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BB" w:rsidRDefault="00A638BB"/>
    <w:p w:rsidR="00F11902" w:rsidRPr="005C57A7" w:rsidRDefault="00F11902" w:rsidP="00F11902">
      <w:pPr>
        <w:spacing w:line="240" w:lineRule="auto"/>
        <w:jc w:val="center"/>
        <w:rPr>
          <w:b/>
          <w:szCs w:val="24"/>
        </w:rPr>
      </w:pPr>
      <w:r w:rsidRPr="005C57A7">
        <w:rPr>
          <w:b/>
          <w:szCs w:val="24"/>
        </w:rPr>
        <w:t>Universidade Federal de Santa Catarina</w:t>
      </w:r>
    </w:p>
    <w:p w:rsidR="00F11902" w:rsidRPr="005C57A7" w:rsidRDefault="00F11902" w:rsidP="00F11902">
      <w:pPr>
        <w:spacing w:line="240" w:lineRule="auto"/>
        <w:jc w:val="center"/>
        <w:rPr>
          <w:b/>
          <w:szCs w:val="24"/>
        </w:rPr>
      </w:pPr>
      <w:r w:rsidRPr="005C57A7">
        <w:rPr>
          <w:b/>
          <w:szCs w:val="24"/>
        </w:rPr>
        <w:t>Centro Sócio-Econômico</w:t>
      </w:r>
    </w:p>
    <w:p w:rsidR="002F75E2" w:rsidRDefault="00F11902" w:rsidP="00F11902">
      <w:pPr>
        <w:spacing w:line="240" w:lineRule="auto"/>
        <w:jc w:val="center"/>
        <w:rPr>
          <w:b/>
          <w:szCs w:val="24"/>
        </w:rPr>
      </w:pPr>
      <w:r w:rsidRPr="005C57A7">
        <w:rPr>
          <w:b/>
          <w:szCs w:val="24"/>
        </w:rPr>
        <w:t xml:space="preserve">Departamento de Ciências da Administração </w:t>
      </w:r>
    </w:p>
    <w:p w:rsidR="002F75E2" w:rsidRDefault="002F75E2" w:rsidP="00F11902">
      <w:pPr>
        <w:spacing w:line="240" w:lineRule="auto"/>
        <w:jc w:val="center"/>
        <w:rPr>
          <w:b/>
          <w:szCs w:val="24"/>
        </w:rPr>
      </w:pPr>
      <w:r>
        <w:rPr>
          <w:b/>
          <w:szCs w:val="24"/>
        </w:rPr>
        <w:t>Curso de Administração modalidade a distância</w:t>
      </w:r>
    </w:p>
    <w:p w:rsidR="00F11902" w:rsidRDefault="00F11902" w:rsidP="00F11902">
      <w:pPr>
        <w:spacing w:line="240" w:lineRule="auto"/>
        <w:jc w:val="center"/>
      </w:pPr>
    </w:p>
    <w:p w:rsidR="00F11902" w:rsidRDefault="00F11902" w:rsidP="00F11902">
      <w:pPr>
        <w:spacing w:line="240" w:lineRule="auto"/>
        <w:jc w:val="center"/>
      </w:pPr>
    </w:p>
    <w:p w:rsidR="00D8264F" w:rsidRPr="002F75E2" w:rsidRDefault="00D8264F" w:rsidP="002F75E2">
      <w:pPr>
        <w:pStyle w:val="Ttulo1"/>
      </w:pPr>
      <w:r w:rsidRPr="002F75E2">
        <w:t>1. DADOS DE IDENTIFICAÇÃO:</w:t>
      </w:r>
    </w:p>
    <w:p w:rsidR="00D8264F" w:rsidRPr="00336E39" w:rsidRDefault="00D8264F" w:rsidP="00336E39">
      <w:pPr>
        <w:pStyle w:val="Estilo1"/>
        <w:rPr>
          <w:color w:val="auto"/>
        </w:rPr>
      </w:pPr>
      <w:r w:rsidRPr="00D8264F">
        <w:t xml:space="preserve">Instituição: </w:t>
      </w:r>
      <w:r w:rsidRPr="00336E39">
        <w:rPr>
          <w:color w:val="auto"/>
        </w:rPr>
        <w:t>Universidade Federal de Santa Catarina</w:t>
      </w:r>
      <w:r w:rsidRPr="00336E39">
        <w:rPr>
          <w:color w:val="auto"/>
        </w:rPr>
        <w:br/>
      </w:r>
      <w:r w:rsidRPr="00D8264F">
        <w:t xml:space="preserve">Curso: </w:t>
      </w:r>
      <w:r w:rsidRPr="00336E39">
        <w:rPr>
          <w:color w:val="auto"/>
        </w:rPr>
        <w:t>Graduação em Administração modalidade a distância</w:t>
      </w:r>
      <w:r w:rsidRPr="00336E39">
        <w:rPr>
          <w:color w:val="auto"/>
        </w:rPr>
        <w:br/>
      </w:r>
      <w:r w:rsidRPr="00D8264F">
        <w:t xml:space="preserve">Disciplina: </w:t>
      </w:r>
      <w:r w:rsidR="00B168F4">
        <w:rPr>
          <w:color w:val="auto"/>
        </w:rPr>
        <w:t>Introdução a administração</w:t>
      </w:r>
      <w:r w:rsidRPr="00336E39">
        <w:rPr>
          <w:color w:val="auto"/>
        </w:rPr>
        <w:br/>
      </w:r>
      <w:r w:rsidRPr="00D8264F">
        <w:t xml:space="preserve">Código da Disciplina: </w:t>
      </w:r>
      <w:r w:rsidR="00336E39" w:rsidRPr="00336E39">
        <w:rPr>
          <w:color w:val="auto"/>
        </w:rPr>
        <w:t>CAD910</w:t>
      </w:r>
      <w:r w:rsidR="00B168F4">
        <w:rPr>
          <w:color w:val="auto"/>
        </w:rPr>
        <w:t>6</w:t>
      </w:r>
      <w:r w:rsidRPr="00D8264F">
        <w:br/>
        <w:t xml:space="preserve">Professor: </w:t>
      </w:r>
      <w:r w:rsidR="00B168F4">
        <w:rPr>
          <w:color w:val="auto"/>
        </w:rPr>
        <w:t xml:space="preserve">Alessandra de Linhares </w:t>
      </w:r>
      <w:proofErr w:type="spellStart"/>
      <w:r w:rsidR="00B168F4">
        <w:rPr>
          <w:color w:val="auto"/>
        </w:rPr>
        <w:t>Jacobsen</w:t>
      </w:r>
      <w:proofErr w:type="spellEnd"/>
      <w:r w:rsidRPr="00D8264F">
        <w:br/>
        <w:t xml:space="preserve">Carga Horária: </w:t>
      </w:r>
      <w:r w:rsidR="00B168F4">
        <w:rPr>
          <w:color w:val="auto"/>
        </w:rPr>
        <w:t>6</w:t>
      </w:r>
      <w:r w:rsidRPr="00336E39">
        <w:rPr>
          <w:color w:val="auto"/>
        </w:rPr>
        <w:t>0 horas</w:t>
      </w:r>
    </w:p>
    <w:p w:rsidR="00D8264F" w:rsidRPr="00D8264F" w:rsidRDefault="00D8264F" w:rsidP="002F75E2">
      <w:pPr>
        <w:pStyle w:val="Ttulo1"/>
      </w:pPr>
      <w:r w:rsidRPr="00D8264F">
        <w:t xml:space="preserve">2. EMENTA: </w:t>
      </w:r>
    </w:p>
    <w:p w:rsidR="00D8264F" w:rsidRPr="00D8264F" w:rsidRDefault="00B168F4" w:rsidP="00B168F4">
      <w:pPr>
        <w:rPr>
          <w:rFonts w:asciiTheme="minorHAnsi" w:hAnsiTheme="minorHAnsi"/>
          <w:szCs w:val="24"/>
        </w:rPr>
      </w:pPr>
      <w:r w:rsidRPr="003B4BA8">
        <w:t>Currículo, mercado de trabalho e conceitos de Administração. O papel do Administrador na sociedade atual: formação e legislação profissional. Funções gerenciais: planejamento, organização, direção e controle. Áreas de atuação da Administração: geral, produção e sistemas, marketing, finanças e recursos humanos.</w:t>
      </w:r>
    </w:p>
    <w:p w:rsidR="00D8264F" w:rsidRPr="002F75E2" w:rsidRDefault="00D8264F" w:rsidP="002F75E2">
      <w:pPr>
        <w:pStyle w:val="Ttulo1"/>
      </w:pPr>
      <w:r w:rsidRPr="002F75E2">
        <w:t>3. OBJETIVO GERAL DA DISCIPLINA:</w:t>
      </w:r>
    </w:p>
    <w:p w:rsidR="00D8264F" w:rsidRPr="00D8264F" w:rsidRDefault="00B168F4" w:rsidP="00B168F4">
      <w:pPr>
        <w:rPr>
          <w:rFonts w:asciiTheme="minorHAnsi" w:hAnsiTheme="minorHAnsi"/>
          <w:szCs w:val="24"/>
        </w:rPr>
      </w:pPr>
      <w:r w:rsidRPr="003B4BA8">
        <w:t>Fornecer elementos conceituais básicos na área da Ciência Administrativa. Auxiliar os estudantes no desenvolvimento do interesse pelo estudo da administração, bem como no desenvolvimento das habilidades na aplicação de conhecimentos administrativos.</w:t>
      </w:r>
    </w:p>
    <w:p w:rsidR="00D8264F" w:rsidRPr="002F75E2" w:rsidRDefault="00D8264F" w:rsidP="002F75E2">
      <w:pPr>
        <w:pStyle w:val="Ttulo1"/>
      </w:pPr>
      <w:r w:rsidRPr="002F75E2">
        <w:t>4. OBJETIVOS ESPECÍFICOS:</w:t>
      </w:r>
    </w:p>
    <w:p w:rsidR="006014B4" w:rsidRPr="006014B4" w:rsidRDefault="006014B4" w:rsidP="006014B4">
      <w:pPr>
        <w:pStyle w:val="PargrafodaLista"/>
        <w:numPr>
          <w:ilvl w:val="0"/>
          <w:numId w:val="9"/>
        </w:numPr>
        <w:spacing w:line="240" w:lineRule="auto"/>
        <w:ind w:left="426" w:hanging="426"/>
      </w:pPr>
      <w:r w:rsidRPr="006014B4">
        <w:t>Fornecer os elementos essenciais para o administrador</w:t>
      </w:r>
    </w:p>
    <w:p w:rsidR="006014B4" w:rsidRDefault="006014B4" w:rsidP="006014B4">
      <w:pPr>
        <w:pStyle w:val="PargrafodaLista"/>
        <w:numPr>
          <w:ilvl w:val="0"/>
          <w:numId w:val="9"/>
        </w:numPr>
        <w:spacing w:line="240" w:lineRule="auto"/>
        <w:ind w:left="426" w:hanging="426"/>
        <w:rPr>
          <w:rFonts w:ascii="Times New Roman" w:hAnsi="Times New Roman"/>
          <w:szCs w:val="24"/>
        </w:rPr>
      </w:pPr>
      <w:r w:rsidRPr="006014B4">
        <w:t>Discutir a gestão empresarial com ênfase nas funções e áreas de atuação administrativas a partir de um enfoque prático da administração</w:t>
      </w:r>
      <w:r>
        <w:rPr>
          <w:rFonts w:ascii="Times New Roman" w:hAnsi="Times New Roman"/>
          <w:szCs w:val="24"/>
        </w:rPr>
        <w:t>.</w:t>
      </w:r>
    </w:p>
    <w:p w:rsidR="00D8264F" w:rsidRPr="002F75E2" w:rsidRDefault="00D8264F" w:rsidP="002F75E2">
      <w:pPr>
        <w:pStyle w:val="Ttulo1"/>
      </w:pPr>
      <w:r w:rsidRPr="002F75E2">
        <w:t>5. CONTEÚDO PROGRAMÁTICO:</w:t>
      </w:r>
    </w:p>
    <w:p w:rsidR="00336E39" w:rsidRPr="006014B4" w:rsidRDefault="00336E39" w:rsidP="00336E39">
      <w:pPr>
        <w:pStyle w:val="PargrafodaLista"/>
        <w:numPr>
          <w:ilvl w:val="0"/>
          <w:numId w:val="7"/>
        </w:numPr>
      </w:pPr>
      <w:r w:rsidRPr="006014B4">
        <w:t>Unidade 1</w:t>
      </w:r>
      <w:r w:rsidRPr="006014B4">
        <w:rPr>
          <w:b/>
          <w:bCs/>
        </w:rPr>
        <w:t xml:space="preserve"> –</w:t>
      </w:r>
      <w:r w:rsidR="00B168F4" w:rsidRPr="003C6282">
        <w:rPr>
          <w:bCs/>
        </w:rPr>
        <w:t>A Administração, o Administrador e as Organizações</w:t>
      </w:r>
      <w:r w:rsidRPr="003C6282">
        <w:t>.</w:t>
      </w:r>
    </w:p>
    <w:p w:rsidR="00336E39" w:rsidRPr="00336E39" w:rsidRDefault="00336E39" w:rsidP="00336E39">
      <w:pPr>
        <w:pStyle w:val="PargrafodaLista"/>
        <w:numPr>
          <w:ilvl w:val="0"/>
          <w:numId w:val="7"/>
        </w:numPr>
        <w:rPr>
          <w:lang w:val="en-US"/>
        </w:rPr>
      </w:pPr>
      <w:proofErr w:type="spellStart"/>
      <w:r w:rsidRPr="00336E39">
        <w:rPr>
          <w:lang w:val="en-US"/>
        </w:rPr>
        <w:t>Unidade</w:t>
      </w:r>
      <w:proofErr w:type="spellEnd"/>
      <w:r w:rsidRPr="00336E39">
        <w:rPr>
          <w:bCs/>
          <w:lang w:val="en-US"/>
        </w:rPr>
        <w:t xml:space="preserve"> 2 –</w:t>
      </w:r>
      <w:proofErr w:type="spellStart"/>
      <w:r w:rsidR="00B168F4" w:rsidRPr="00B168F4">
        <w:rPr>
          <w:bCs/>
          <w:lang w:val="en-US"/>
        </w:rPr>
        <w:t>FunçõesAdministrativas</w:t>
      </w:r>
      <w:proofErr w:type="spellEnd"/>
      <w:r w:rsidRPr="00336E39">
        <w:rPr>
          <w:lang w:val="en-US"/>
        </w:rPr>
        <w:t>.</w:t>
      </w:r>
    </w:p>
    <w:p w:rsidR="00336E39" w:rsidRPr="006014B4" w:rsidRDefault="00336E39" w:rsidP="00336E39">
      <w:pPr>
        <w:pStyle w:val="PargrafodaLista"/>
        <w:numPr>
          <w:ilvl w:val="0"/>
          <w:numId w:val="7"/>
        </w:numPr>
      </w:pPr>
      <w:r w:rsidRPr="006014B4">
        <w:t>Unidade</w:t>
      </w:r>
      <w:r w:rsidRPr="006014B4">
        <w:rPr>
          <w:bCs/>
        </w:rPr>
        <w:t xml:space="preserve"> 3 –</w:t>
      </w:r>
      <w:r w:rsidR="00B168F4" w:rsidRPr="006014B4">
        <w:rPr>
          <w:bCs/>
        </w:rPr>
        <w:t xml:space="preserve"> Áreas de Atuação da Administração</w:t>
      </w:r>
      <w:r w:rsidRPr="006014B4">
        <w:t>.</w:t>
      </w:r>
    </w:p>
    <w:p w:rsidR="00D8264F" w:rsidRPr="002F75E2" w:rsidRDefault="00D8264F" w:rsidP="002F75E2">
      <w:pPr>
        <w:pStyle w:val="Ttulo1"/>
      </w:pPr>
      <w:r w:rsidRPr="002F75E2">
        <w:t>6. SISTEMA DE AVALIAÇÃO:</w:t>
      </w:r>
    </w:p>
    <w:p w:rsidR="00013ADE" w:rsidRDefault="00013ADE" w:rsidP="00013ADE">
      <w:pPr>
        <w:spacing w:line="240" w:lineRule="auto"/>
        <w:rPr>
          <w:rFonts w:asciiTheme="minorHAnsi" w:hAnsiTheme="minorHAnsi" w:cs="Calibri"/>
          <w:color w:val="000000"/>
          <w:szCs w:val="24"/>
          <w:lang w:eastAsia="pt-BR"/>
        </w:rPr>
      </w:pPr>
      <w:r>
        <w:rPr>
          <w:rFonts w:asciiTheme="minorHAnsi" w:hAnsiTheme="minorHAnsi" w:cs="Calibri"/>
          <w:color w:val="000000"/>
          <w:szCs w:val="24"/>
          <w:lang w:eastAsia="pt-BR"/>
        </w:rPr>
        <w:t>1</w:t>
      </w:r>
      <w:r w:rsidRPr="00D8264F">
        <w:rPr>
          <w:rFonts w:asciiTheme="minorHAnsi" w:hAnsiTheme="minorHAnsi" w:cs="Calibri"/>
          <w:color w:val="000000"/>
          <w:szCs w:val="24"/>
          <w:lang w:eastAsia="pt-BR"/>
        </w:rPr>
        <w:t>. Atividade de aprendizagem:</w:t>
      </w:r>
    </w:p>
    <w:p w:rsidR="00013ADE" w:rsidRPr="00D8264F" w:rsidRDefault="00013ADE" w:rsidP="00013ADE">
      <w:pPr>
        <w:spacing w:line="240" w:lineRule="auto"/>
        <w:rPr>
          <w:rFonts w:asciiTheme="minorHAnsi" w:hAnsiTheme="minorHAnsi" w:cs="Calibri"/>
          <w:color w:val="000000"/>
          <w:szCs w:val="24"/>
          <w:lang w:eastAsia="pt-BR"/>
        </w:rPr>
      </w:pPr>
    </w:p>
    <w:p w:rsidR="00013ADE" w:rsidRPr="006C067A" w:rsidRDefault="00013ADE" w:rsidP="00013ADE">
      <w:pPr>
        <w:spacing w:line="240" w:lineRule="auto"/>
        <w:ind w:firstLine="284"/>
        <w:rPr>
          <w:rFonts w:asciiTheme="minorHAnsi" w:hAnsiTheme="minorHAnsi" w:cs="Calibri"/>
          <w:color w:val="000000"/>
          <w:sz w:val="22"/>
          <w:lang w:eastAsia="pt-BR"/>
        </w:rPr>
      </w:pPr>
      <w:proofErr w:type="gramStart"/>
      <w:r>
        <w:rPr>
          <w:rFonts w:asciiTheme="minorHAnsi" w:hAnsiTheme="minorHAnsi" w:cs="Calibri"/>
          <w:color w:val="000000"/>
          <w:sz w:val="22"/>
          <w:lang w:eastAsia="pt-BR"/>
        </w:rPr>
        <w:lastRenderedPageBreak/>
        <w:t>1</w:t>
      </w:r>
      <w:r w:rsidRPr="006C067A">
        <w:rPr>
          <w:rFonts w:asciiTheme="minorHAnsi" w:hAnsiTheme="minorHAnsi" w:cs="Calibri"/>
          <w:color w:val="000000"/>
          <w:sz w:val="22"/>
          <w:lang w:eastAsia="pt-BR"/>
        </w:rPr>
        <w:t>.1 Fórum – Peso 10% -</w:t>
      </w:r>
      <w:proofErr w:type="gramEnd"/>
      <w:r w:rsidRPr="006C067A">
        <w:rPr>
          <w:rFonts w:asciiTheme="minorHAnsi" w:hAnsiTheme="minorHAnsi" w:cs="Calibri"/>
          <w:color w:val="000000"/>
          <w:sz w:val="22"/>
          <w:lang w:eastAsia="pt-BR"/>
        </w:rPr>
        <w:t xml:space="preserve"> Abertura no </w:t>
      </w:r>
      <w:proofErr w:type="spellStart"/>
      <w:r w:rsidRPr="006C067A">
        <w:rPr>
          <w:rFonts w:asciiTheme="minorHAnsi" w:hAnsiTheme="minorHAnsi" w:cs="Calibri"/>
          <w:color w:val="000000"/>
          <w:sz w:val="22"/>
          <w:lang w:eastAsia="pt-BR"/>
        </w:rPr>
        <w:t>Moodle</w:t>
      </w:r>
      <w:proofErr w:type="spellEnd"/>
      <w:r w:rsidRPr="006C067A">
        <w:rPr>
          <w:rFonts w:asciiTheme="minorHAnsi" w:hAnsiTheme="minorHAnsi" w:cs="Calibri"/>
          <w:color w:val="000000"/>
          <w:sz w:val="22"/>
          <w:lang w:eastAsia="pt-BR"/>
        </w:rPr>
        <w:t xml:space="preserve"> 0</w:t>
      </w:r>
      <w:r>
        <w:rPr>
          <w:rFonts w:asciiTheme="minorHAnsi" w:hAnsiTheme="minorHAnsi" w:cs="Calibri"/>
          <w:color w:val="000000"/>
          <w:sz w:val="22"/>
          <w:lang w:eastAsia="pt-BR"/>
        </w:rPr>
        <w:t>2</w:t>
      </w:r>
      <w:r w:rsidRPr="006C067A">
        <w:rPr>
          <w:rFonts w:asciiTheme="minorHAnsi" w:hAnsiTheme="minorHAnsi" w:cs="Calibri"/>
          <w:color w:val="000000"/>
          <w:sz w:val="22"/>
          <w:lang w:eastAsia="pt-BR"/>
        </w:rPr>
        <w:t>/09/2014 / Encerramento 21/09/2014</w:t>
      </w:r>
    </w:p>
    <w:p w:rsidR="00013ADE" w:rsidRPr="006C067A" w:rsidRDefault="00013ADE" w:rsidP="00013ADE">
      <w:pPr>
        <w:spacing w:line="240" w:lineRule="auto"/>
        <w:ind w:firstLine="284"/>
        <w:rPr>
          <w:rFonts w:asciiTheme="minorHAnsi" w:hAnsiTheme="minorHAnsi" w:cs="Calibri"/>
          <w:color w:val="000000"/>
          <w:sz w:val="22"/>
          <w:lang w:eastAsia="pt-BR"/>
        </w:rPr>
      </w:pPr>
      <w:r>
        <w:rPr>
          <w:rFonts w:asciiTheme="minorHAnsi" w:hAnsiTheme="minorHAnsi" w:cs="Calibri"/>
          <w:color w:val="000000"/>
          <w:sz w:val="22"/>
          <w:lang w:eastAsia="pt-BR"/>
        </w:rPr>
        <w:t>1</w:t>
      </w:r>
      <w:r w:rsidRPr="006C067A">
        <w:rPr>
          <w:rFonts w:asciiTheme="minorHAnsi" w:hAnsiTheme="minorHAnsi" w:cs="Calibri"/>
          <w:color w:val="000000"/>
          <w:sz w:val="22"/>
          <w:lang w:eastAsia="pt-BR"/>
        </w:rPr>
        <w:t xml:space="preserve">.2 Atividade </w:t>
      </w:r>
      <w:proofErr w:type="gramStart"/>
      <w:r w:rsidRPr="006C067A">
        <w:rPr>
          <w:rFonts w:asciiTheme="minorHAnsi" w:hAnsiTheme="minorHAnsi" w:cs="Calibri"/>
          <w:color w:val="000000"/>
          <w:sz w:val="22"/>
          <w:lang w:eastAsia="pt-BR"/>
        </w:rPr>
        <w:t>1</w:t>
      </w:r>
      <w:proofErr w:type="gramEnd"/>
      <w:r w:rsidRPr="006C067A">
        <w:rPr>
          <w:rFonts w:asciiTheme="minorHAnsi" w:hAnsiTheme="minorHAnsi" w:cs="Calibri"/>
          <w:color w:val="000000"/>
          <w:sz w:val="22"/>
          <w:lang w:eastAsia="pt-BR"/>
        </w:rPr>
        <w:t xml:space="preserve"> – Peso 15% - Abertura no </w:t>
      </w:r>
      <w:proofErr w:type="spellStart"/>
      <w:r w:rsidRPr="006C067A">
        <w:rPr>
          <w:rFonts w:asciiTheme="minorHAnsi" w:hAnsiTheme="minorHAnsi" w:cs="Calibri"/>
          <w:color w:val="000000"/>
          <w:sz w:val="22"/>
          <w:lang w:eastAsia="pt-BR"/>
        </w:rPr>
        <w:t>Moodle</w:t>
      </w:r>
      <w:proofErr w:type="spellEnd"/>
      <w:r w:rsidRPr="006C067A">
        <w:rPr>
          <w:rFonts w:asciiTheme="minorHAnsi" w:hAnsiTheme="minorHAnsi" w:cs="Calibri"/>
          <w:color w:val="000000"/>
          <w:sz w:val="22"/>
          <w:lang w:eastAsia="pt-BR"/>
        </w:rPr>
        <w:t xml:space="preserve"> 02/09/2014 / Encerramento 14/09/2014</w:t>
      </w:r>
    </w:p>
    <w:p w:rsidR="00013ADE" w:rsidRPr="006C067A" w:rsidRDefault="00013ADE" w:rsidP="00013ADE">
      <w:pPr>
        <w:spacing w:line="240" w:lineRule="auto"/>
        <w:ind w:firstLine="284"/>
        <w:rPr>
          <w:rFonts w:asciiTheme="minorHAnsi" w:hAnsiTheme="minorHAnsi" w:cs="Calibri"/>
          <w:color w:val="000000"/>
          <w:sz w:val="22"/>
          <w:lang w:eastAsia="pt-BR"/>
        </w:rPr>
      </w:pPr>
      <w:r>
        <w:rPr>
          <w:rFonts w:asciiTheme="minorHAnsi" w:hAnsiTheme="minorHAnsi" w:cs="Calibri"/>
          <w:color w:val="000000"/>
          <w:sz w:val="22"/>
          <w:lang w:eastAsia="pt-BR"/>
        </w:rPr>
        <w:t>1</w:t>
      </w:r>
      <w:r w:rsidRPr="006C067A">
        <w:rPr>
          <w:rFonts w:asciiTheme="minorHAnsi" w:hAnsiTheme="minorHAnsi" w:cs="Calibri"/>
          <w:color w:val="000000"/>
          <w:sz w:val="22"/>
          <w:lang w:eastAsia="pt-BR"/>
        </w:rPr>
        <w:t xml:space="preserve">.3 Atividade </w:t>
      </w:r>
      <w:proofErr w:type="gramStart"/>
      <w:r w:rsidRPr="006C067A">
        <w:rPr>
          <w:rFonts w:asciiTheme="minorHAnsi" w:hAnsiTheme="minorHAnsi" w:cs="Calibri"/>
          <w:color w:val="000000"/>
          <w:sz w:val="22"/>
          <w:lang w:eastAsia="pt-BR"/>
        </w:rPr>
        <w:t>2</w:t>
      </w:r>
      <w:proofErr w:type="gramEnd"/>
      <w:r w:rsidRPr="006C067A">
        <w:rPr>
          <w:rFonts w:asciiTheme="minorHAnsi" w:hAnsiTheme="minorHAnsi" w:cs="Calibri"/>
          <w:color w:val="000000"/>
          <w:sz w:val="22"/>
          <w:lang w:eastAsia="pt-BR"/>
        </w:rPr>
        <w:t xml:space="preserve"> – Peso 15% - Abertura no </w:t>
      </w:r>
      <w:proofErr w:type="spellStart"/>
      <w:r w:rsidRPr="006C067A">
        <w:rPr>
          <w:rFonts w:asciiTheme="minorHAnsi" w:hAnsiTheme="minorHAnsi" w:cs="Calibri"/>
          <w:color w:val="000000"/>
          <w:sz w:val="22"/>
          <w:lang w:eastAsia="pt-BR"/>
        </w:rPr>
        <w:t>Moodle</w:t>
      </w:r>
      <w:proofErr w:type="spellEnd"/>
      <w:r w:rsidRPr="006C067A">
        <w:rPr>
          <w:rFonts w:asciiTheme="minorHAnsi" w:hAnsiTheme="minorHAnsi" w:cs="Calibri"/>
          <w:color w:val="000000"/>
          <w:sz w:val="22"/>
          <w:lang w:eastAsia="pt-BR"/>
        </w:rPr>
        <w:t xml:space="preserve"> 15/09/2014 / Encerramento 21/09/2014</w:t>
      </w:r>
    </w:p>
    <w:p w:rsidR="00013ADE" w:rsidRPr="00D8264F" w:rsidRDefault="00013ADE" w:rsidP="00013ADE">
      <w:pPr>
        <w:spacing w:line="240" w:lineRule="auto"/>
        <w:ind w:firstLine="708"/>
        <w:rPr>
          <w:rFonts w:asciiTheme="minorHAnsi" w:hAnsiTheme="minorHAnsi"/>
          <w:b/>
          <w:color w:val="4F81BD"/>
          <w:szCs w:val="24"/>
        </w:rPr>
      </w:pPr>
    </w:p>
    <w:p w:rsidR="00D8264F" w:rsidRPr="00D8264F" w:rsidRDefault="00013ADE" w:rsidP="00013ADE">
      <w:pPr>
        <w:spacing w:line="240" w:lineRule="auto"/>
        <w:ind w:firstLine="708"/>
        <w:rPr>
          <w:rFonts w:asciiTheme="minorHAnsi" w:hAnsiTheme="minorHAnsi"/>
          <w:b/>
          <w:color w:val="4F81BD"/>
          <w:szCs w:val="24"/>
        </w:rPr>
      </w:pPr>
      <w:r>
        <w:rPr>
          <w:rFonts w:asciiTheme="minorHAnsi" w:hAnsiTheme="minorHAnsi" w:cs="Calibri"/>
          <w:color w:val="000000"/>
          <w:szCs w:val="24"/>
          <w:lang w:eastAsia="pt-BR"/>
        </w:rPr>
        <w:t>2</w:t>
      </w:r>
      <w:r w:rsidRPr="00D8264F">
        <w:rPr>
          <w:rFonts w:asciiTheme="minorHAnsi" w:hAnsiTheme="minorHAnsi" w:cs="Calibri"/>
          <w:color w:val="000000"/>
          <w:szCs w:val="24"/>
          <w:lang w:eastAsia="pt-BR"/>
        </w:rPr>
        <w:t xml:space="preserve">. Prova Final – </w:t>
      </w:r>
      <w:r>
        <w:rPr>
          <w:rFonts w:asciiTheme="minorHAnsi" w:hAnsiTheme="minorHAnsi" w:cs="Calibri"/>
          <w:color w:val="000000"/>
          <w:szCs w:val="24"/>
          <w:lang w:eastAsia="pt-BR"/>
        </w:rPr>
        <w:t xml:space="preserve">Peso </w:t>
      </w:r>
      <w:r w:rsidRPr="00D8264F">
        <w:rPr>
          <w:rFonts w:asciiTheme="minorHAnsi" w:hAnsiTheme="minorHAnsi" w:cs="Calibri"/>
          <w:color w:val="000000"/>
          <w:szCs w:val="24"/>
          <w:lang w:eastAsia="pt-BR"/>
        </w:rPr>
        <w:t xml:space="preserve">60% </w:t>
      </w:r>
      <w:r>
        <w:rPr>
          <w:rFonts w:asciiTheme="minorHAnsi" w:hAnsiTheme="minorHAnsi" w:cs="Calibri"/>
          <w:color w:val="000000"/>
          <w:szCs w:val="24"/>
          <w:lang w:eastAsia="pt-BR"/>
        </w:rPr>
        <w:t xml:space="preserve">- Presencialmente no dia 27/09/2014 das </w:t>
      </w:r>
      <w:proofErr w:type="gramStart"/>
      <w:r>
        <w:rPr>
          <w:rFonts w:asciiTheme="minorHAnsi" w:hAnsiTheme="minorHAnsi" w:cs="Calibri"/>
          <w:color w:val="000000"/>
          <w:szCs w:val="24"/>
          <w:lang w:eastAsia="pt-BR"/>
        </w:rPr>
        <w:t>14:00</w:t>
      </w:r>
      <w:proofErr w:type="gramEnd"/>
      <w:r>
        <w:rPr>
          <w:rFonts w:asciiTheme="minorHAnsi" w:hAnsiTheme="minorHAnsi" w:cs="Calibri"/>
          <w:color w:val="000000"/>
          <w:szCs w:val="24"/>
          <w:lang w:eastAsia="pt-BR"/>
        </w:rPr>
        <w:t xml:space="preserve"> as 18:00 no </w:t>
      </w:r>
      <w:proofErr w:type="spellStart"/>
      <w:r>
        <w:rPr>
          <w:rFonts w:asciiTheme="minorHAnsi" w:hAnsiTheme="minorHAnsi" w:cs="Calibri"/>
          <w:color w:val="000000"/>
          <w:szCs w:val="24"/>
          <w:lang w:eastAsia="pt-BR"/>
        </w:rPr>
        <w:t>polo</w:t>
      </w:r>
      <w:proofErr w:type="spellEnd"/>
      <w:r>
        <w:rPr>
          <w:rFonts w:asciiTheme="minorHAnsi" w:hAnsiTheme="minorHAnsi" w:cs="Calibri"/>
          <w:color w:val="000000"/>
          <w:szCs w:val="24"/>
          <w:lang w:eastAsia="pt-BR"/>
        </w:rPr>
        <w:t xml:space="preserve"> de ensino.</w:t>
      </w:r>
    </w:p>
    <w:p w:rsidR="00D8264F" w:rsidRPr="002F75E2" w:rsidRDefault="00D8264F" w:rsidP="002F75E2">
      <w:pPr>
        <w:pStyle w:val="Ttulo1"/>
      </w:pPr>
      <w:r w:rsidRPr="002F75E2">
        <w:t>7. BIBLIOGRÁFIA BÁSICA:</w:t>
      </w:r>
    </w:p>
    <w:p w:rsidR="00D84CD7" w:rsidRPr="00D84CD7" w:rsidRDefault="00D84CD7" w:rsidP="00D84CD7">
      <w:pPr>
        <w:spacing w:after="60"/>
      </w:pPr>
      <w:r w:rsidRPr="00D84CD7">
        <w:t xml:space="preserve">DRUCKER, Peter. </w:t>
      </w:r>
      <w:r w:rsidRPr="00D84CD7">
        <w:rPr>
          <w:b/>
        </w:rPr>
        <w:t>Introdução à administração</w:t>
      </w:r>
      <w:r w:rsidRPr="00D84CD7">
        <w:t>. São Paulo: Pioneira, 1984.</w:t>
      </w:r>
    </w:p>
    <w:p w:rsidR="006014B4" w:rsidRDefault="006014B4" w:rsidP="00B168F4">
      <w:r>
        <w:t xml:space="preserve">JACOBSEN, Alessandra de Linhares. </w:t>
      </w:r>
      <w:r w:rsidRPr="00D84CD7">
        <w:rPr>
          <w:b/>
        </w:rPr>
        <w:t>Introdução à Administração</w:t>
      </w:r>
      <w:r w:rsidR="00D84CD7">
        <w:t>. Florianópolis: Departamento de Ciências da Administração/UFSC, 2013.</w:t>
      </w:r>
    </w:p>
    <w:p w:rsidR="00D84CD7" w:rsidRPr="00D84CD7" w:rsidRDefault="00D84CD7" w:rsidP="00D84CD7">
      <w:pPr>
        <w:spacing w:after="60"/>
      </w:pPr>
      <w:r w:rsidRPr="00D84CD7">
        <w:t>KWASNICKA, Eunice L</w:t>
      </w:r>
      <w:r w:rsidRPr="00D84CD7">
        <w:rPr>
          <w:b/>
        </w:rPr>
        <w:t>. Introdução à administração</w:t>
      </w:r>
      <w:r w:rsidRPr="00D84CD7">
        <w:t>. São Paulo: McGraw Hill, l990.</w:t>
      </w:r>
    </w:p>
    <w:p w:rsidR="00D84CD7" w:rsidRPr="00D84CD7" w:rsidRDefault="00D84CD7" w:rsidP="00D84CD7">
      <w:pPr>
        <w:spacing w:after="60"/>
      </w:pPr>
      <w:r w:rsidRPr="00D84CD7">
        <w:t xml:space="preserve">LACOMBE, Francisco; HEILBORN, Gilberto. </w:t>
      </w:r>
      <w:r w:rsidRPr="00D84CD7">
        <w:rPr>
          <w:b/>
        </w:rPr>
        <w:t>Administração</w:t>
      </w:r>
      <w:r w:rsidRPr="00D84CD7">
        <w:t>. São Paulo: Saraiva, 2008.</w:t>
      </w:r>
    </w:p>
    <w:p w:rsidR="00D84CD7" w:rsidRPr="00D84CD7" w:rsidRDefault="00D84CD7" w:rsidP="00D84CD7">
      <w:r w:rsidRPr="00D84CD7">
        <w:t xml:space="preserve">MAXIMIANO, Antônio C. A. </w:t>
      </w:r>
      <w:r w:rsidRPr="00D84CD7">
        <w:rPr>
          <w:b/>
        </w:rPr>
        <w:t>Introdução à administração</w:t>
      </w:r>
      <w:r w:rsidRPr="00D84CD7">
        <w:t>. São Paulo: Atlas, 2011.</w:t>
      </w:r>
    </w:p>
    <w:p w:rsidR="00D84CD7" w:rsidRPr="00D84CD7" w:rsidRDefault="00D84CD7" w:rsidP="00D84CD7">
      <w:r w:rsidRPr="00D84CD7">
        <w:t xml:space="preserve">ROBBINS, Stephen. </w:t>
      </w:r>
      <w:r w:rsidRPr="00D84CD7">
        <w:rPr>
          <w:b/>
        </w:rPr>
        <w:t>Administração</w:t>
      </w:r>
      <w:r w:rsidRPr="00D84CD7">
        <w:t>: mudanças e perspectivas. São Paulo: Saraiva, 2005.</w:t>
      </w:r>
    </w:p>
    <w:p w:rsidR="00B168F4" w:rsidRPr="00D84CD7" w:rsidRDefault="00B168F4" w:rsidP="00B168F4">
      <w:r w:rsidRPr="00D84CD7">
        <w:t xml:space="preserve">STONER, James A. F; FREEMAN, R. Edward. </w:t>
      </w:r>
      <w:r w:rsidRPr="00D84CD7">
        <w:rPr>
          <w:b/>
        </w:rPr>
        <w:t>Administração</w:t>
      </w:r>
      <w:r w:rsidRPr="00D84CD7">
        <w:t>. Rio de Janeiro: LTC,</w:t>
      </w:r>
      <w:proofErr w:type="gramStart"/>
      <w:r w:rsidRPr="00D84CD7">
        <w:t xml:space="preserve">  </w:t>
      </w:r>
      <w:proofErr w:type="gramEnd"/>
      <w:r w:rsidRPr="00D84CD7">
        <w:t>1999.</w:t>
      </w:r>
    </w:p>
    <w:p w:rsidR="00D8264F" w:rsidRPr="002F75E2" w:rsidRDefault="00D8264F" w:rsidP="002F75E2">
      <w:pPr>
        <w:pStyle w:val="Ttulo1"/>
      </w:pPr>
      <w:r w:rsidRPr="002F75E2">
        <w:t>8. BIBLIOGRÁFIA COMPLEMENT</w:t>
      </w:r>
      <w:bookmarkStart w:id="0" w:name="_GoBack"/>
      <w:bookmarkEnd w:id="0"/>
      <w:r w:rsidRPr="002F75E2">
        <w:t>AR:</w:t>
      </w:r>
    </w:p>
    <w:p w:rsidR="00D84CD7" w:rsidRPr="00D84CD7" w:rsidRDefault="00D84CD7" w:rsidP="00D84CD7">
      <w:r w:rsidRPr="00D84CD7">
        <w:t xml:space="preserve">BERTERO, Carlos Osmar. </w:t>
      </w:r>
      <w:r w:rsidRPr="00D84CD7">
        <w:rPr>
          <w:b/>
        </w:rPr>
        <w:t>Ensino e pesquisa em administração</w:t>
      </w:r>
      <w:r w:rsidRPr="00D84CD7">
        <w:t>. São Paulo: Thomson Learning, 2006.</w:t>
      </w:r>
    </w:p>
    <w:p w:rsidR="00D84CD7" w:rsidRDefault="00D84CD7" w:rsidP="00D84CD7">
      <w:r w:rsidRPr="003B4BA8">
        <w:t xml:space="preserve">CAVENDON, Neusa </w:t>
      </w:r>
      <w:proofErr w:type="spellStart"/>
      <w:r w:rsidRPr="003B4BA8">
        <w:t>Rolita</w:t>
      </w:r>
      <w:proofErr w:type="spellEnd"/>
      <w:r w:rsidRPr="003B4BA8">
        <w:t xml:space="preserve">. </w:t>
      </w:r>
      <w:r w:rsidRPr="00D84CD7">
        <w:rPr>
          <w:b/>
        </w:rPr>
        <w:t xml:space="preserve">Antropologia para </w:t>
      </w:r>
      <w:r>
        <w:rPr>
          <w:b/>
        </w:rPr>
        <w:t>a</w:t>
      </w:r>
      <w:r w:rsidRPr="00D84CD7">
        <w:rPr>
          <w:b/>
        </w:rPr>
        <w:t>dministradores</w:t>
      </w:r>
      <w:r w:rsidRPr="00D84CD7">
        <w:t xml:space="preserve">. </w:t>
      </w:r>
      <w:r w:rsidRPr="003B4BA8">
        <w:t>Porto Alegre: Editora da UFRS, 2008</w:t>
      </w:r>
      <w:r>
        <w:t>.</w:t>
      </w:r>
    </w:p>
    <w:p w:rsidR="00D84CD7" w:rsidRPr="00D84CD7" w:rsidRDefault="00D84CD7" w:rsidP="00D84CD7">
      <w:r w:rsidRPr="00D84CD7">
        <w:t xml:space="preserve">CHIAVENATO, Idalberto. </w:t>
      </w:r>
      <w:r w:rsidRPr="00D84CD7">
        <w:rPr>
          <w:b/>
        </w:rPr>
        <w:t>Teoria</w:t>
      </w:r>
      <w:proofErr w:type="gramStart"/>
      <w:r w:rsidRPr="00D84CD7">
        <w:rPr>
          <w:b/>
        </w:rPr>
        <w:t xml:space="preserve">  </w:t>
      </w:r>
      <w:proofErr w:type="gramEnd"/>
      <w:r>
        <w:rPr>
          <w:b/>
        </w:rPr>
        <w:t>g</w:t>
      </w:r>
      <w:r w:rsidRPr="00D84CD7">
        <w:rPr>
          <w:b/>
        </w:rPr>
        <w:t>eral</w:t>
      </w:r>
      <w:r>
        <w:rPr>
          <w:b/>
        </w:rPr>
        <w:t>da a</w:t>
      </w:r>
      <w:r w:rsidRPr="00D84CD7">
        <w:rPr>
          <w:b/>
        </w:rPr>
        <w:t>dministração</w:t>
      </w:r>
      <w:r w:rsidRPr="00D84CD7">
        <w:t>. Rio de Janeiro: Campus/</w:t>
      </w:r>
      <w:proofErr w:type="spellStart"/>
      <w:r w:rsidRPr="00D84CD7">
        <w:t>Elsevier</w:t>
      </w:r>
      <w:proofErr w:type="spellEnd"/>
      <w:r w:rsidRPr="00D84CD7">
        <w:t>, 2001.</w:t>
      </w:r>
    </w:p>
    <w:p w:rsidR="00D84CD7" w:rsidRPr="00D84CD7" w:rsidRDefault="00D84CD7" w:rsidP="00D84CD7">
      <w:r>
        <w:t>______</w:t>
      </w:r>
      <w:r w:rsidRPr="00D84CD7">
        <w:t xml:space="preserve">. </w:t>
      </w:r>
      <w:r w:rsidRPr="00D84CD7">
        <w:rPr>
          <w:b/>
        </w:rPr>
        <w:t>Administração de empresas</w:t>
      </w:r>
      <w:r w:rsidRPr="00D84CD7">
        <w:t xml:space="preserve">: uma abordagem contingencial. São Paulo: MC </w:t>
      </w:r>
      <w:proofErr w:type="spellStart"/>
      <w:r w:rsidRPr="00D84CD7">
        <w:t>Graw-Hill</w:t>
      </w:r>
      <w:proofErr w:type="spellEnd"/>
      <w:r w:rsidRPr="00D84CD7">
        <w:t>, 1982.</w:t>
      </w:r>
    </w:p>
    <w:p w:rsidR="001C1E24" w:rsidRPr="00D84CD7" w:rsidRDefault="001C1E24" w:rsidP="001C1E24">
      <w:pPr>
        <w:spacing w:after="60"/>
      </w:pPr>
      <w:r w:rsidRPr="00D84CD7">
        <w:t xml:space="preserve">HAMPTON, David R. </w:t>
      </w:r>
      <w:r w:rsidRPr="00D84CD7">
        <w:rPr>
          <w:b/>
        </w:rPr>
        <w:t>Administração</w:t>
      </w:r>
      <w:r w:rsidRPr="00D84CD7">
        <w:t xml:space="preserve">: comportamento organizacional. São </w:t>
      </w:r>
      <w:proofErr w:type="spellStart"/>
      <w:r w:rsidRPr="00D84CD7">
        <w:t>Graw-Hill</w:t>
      </w:r>
      <w:proofErr w:type="spellEnd"/>
      <w:r w:rsidRPr="00D84CD7">
        <w:t>, 1992.</w:t>
      </w:r>
    </w:p>
    <w:p w:rsidR="001C1E24" w:rsidRPr="00D84CD7" w:rsidRDefault="001C1E24" w:rsidP="001C1E24">
      <w:pPr>
        <w:spacing w:after="60"/>
      </w:pPr>
      <w:r w:rsidRPr="00D84CD7">
        <w:t xml:space="preserve">HAMPTON, David R. </w:t>
      </w:r>
      <w:r w:rsidRPr="00D84CD7">
        <w:rPr>
          <w:b/>
        </w:rPr>
        <w:t>Administração</w:t>
      </w:r>
      <w:r w:rsidRPr="00D84CD7">
        <w:t xml:space="preserve">: processos administrativos. São Paulo: Mac </w:t>
      </w:r>
      <w:proofErr w:type="spellStart"/>
      <w:r w:rsidRPr="00D84CD7">
        <w:t>Graw-Hill</w:t>
      </w:r>
      <w:proofErr w:type="spellEnd"/>
      <w:r w:rsidRPr="00D84CD7">
        <w:t>, 1990.</w:t>
      </w:r>
    </w:p>
    <w:p w:rsidR="001C1E24" w:rsidRPr="00D84CD7" w:rsidRDefault="001C1E24" w:rsidP="001C1E24">
      <w:pPr>
        <w:spacing w:after="60"/>
      </w:pPr>
      <w:r w:rsidRPr="00D84CD7">
        <w:t xml:space="preserve">HUNTER, James. </w:t>
      </w:r>
      <w:r w:rsidRPr="00D84CD7">
        <w:rPr>
          <w:b/>
        </w:rPr>
        <w:t>Como se tornar um líder servidor</w:t>
      </w:r>
      <w:r w:rsidRPr="00D84CD7">
        <w:t>: os princípios de liderança de O Monge e o Executivo. Rio de Janeiro: Sextante, 2006.</w:t>
      </w:r>
    </w:p>
    <w:p w:rsidR="001C1E24" w:rsidRPr="00D84CD7" w:rsidRDefault="001C1E24" w:rsidP="001C1E24">
      <w:pPr>
        <w:spacing w:after="60"/>
      </w:pPr>
      <w:r w:rsidRPr="00D84CD7">
        <w:t xml:space="preserve">_________. </w:t>
      </w:r>
      <w:r w:rsidRPr="00D84CD7">
        <w:rPr>
          <w:b/>
        </w:rPr>
        <w:t>O monge e o executivo</w:t>
      </w:r>
      <w:r w:rsidRPr="00D84CD7">
        <w:t>: uma história sobre a essência da liderança. Rio de Janeiro: Sextante, 2004.</w:t>
      </w:r>
    </w:p>
    <w:p w:rsidR="001C1E24" w:rsidRPr="00D84CD7" w:rsidRDefault="001C1E24" w:rsidP="001C1E24">
      <w:pPr>
        <w:spacing w:after="60"/>
      </w:pPr>
      <w:r w:rsidRPr="00D84CD7">
        <w:t xml:space="preserve">KUAZAQUI, Edmir. </w:t>
      </w:r>
      <w:r w:rsidRPr="00D84CD7">
        <w:rPr>
          <w:b/>
        </w:rPr>
        <w:t>Administração para não administradores</w:t>
      </w:r>
      <w:r w:rsidRPr="00D84CD7">
        <w:t>. São Paulo: Saraiva, 2006.</w:t>
      </w:r>
    </w:p>
    <w:p w:rsidR="00B168F4" w:rsidRPr="003B4BA8" w:rsidRDefault="00B168F4" w:rsidP="00B168F4">
      <w:r w:rsidRPr="003B4BA8">
        <w:t xml:space="preserve">MAXIMIANO, Antonio Cesar </w:t>
      </w:r>
      <w:proofErr w:type="spellStart"/>
      <w:r w:rsidRPr="003B4BA8">
        <w:t>Amaru</w:t>
      </w:r>
      <w:proofErr w:type="spellEnd"/>
      <w:r w:rsidRPr="003B4BA8">
        <w:t>.</w:t>
      </w:r>
      <w:r w:rsidRPr="00D84CD7">
        <w:rPr>
          <w:b/>
        </w:rPr>
        <w:t>Teoria geral da administração</w:t>
      </w:r>
      <w:r w:rsidRPr="00D84CD7">
        <w:t xml:space="preserve">: da revolução urbana à revolução digital. </w:t>
      </w:r>
      <w:r w:rsidRPr="003B4BA8">
        <w:t>São Paulo: Atlas, 2006.</w:t>
      </w:r>
    </w:p>
    <w:p w:rsidR="001C1E24" w:rsidRPr="00D84CD7" w:rsidRDefault="001C1E24" w:rsidP="001C1E24">
      <w:pPr>
        <w:spacing w:after="60"/>
      </w:pPr>
      <w:r w:rsidRPr="00D84CD7">
        <w:t xml:space="preserve">MEGGINSON, Leon et al. </w:t>
      </w:r>
      <w:r w:rsidRPr="00D84CD7">
        <w:rPr>
          <w:b/>
        </w:rPr>
        <w:t>Administração</w:t>
      </w:r>
      <w:r w:rsidRPr="00D84CD7">
        <w:t>: conceitos e aplicações. São Paulo: Harper &amp;</w:t>
      </w:r>
      <w:proofErr w:type="spellStart"/>
      <w:r w:rsidRPr="00D84CD7">
        <w:t>Row</w:t>
      </w:r>
      <w:proofErr w:type="spellEnd"/>
      <w:r w:rsidRPr="00D84CD7">
        <w:t>, l986.</w:t>
      </w:r>
    </w:p>
    <w:p w:rsidR="001C1E24" w:rsidRPr="00D84CD7" w:rsidRDefault="001C1E24" w:rsidP="001C1E24">
      <w:pPr>
        <w:spacing w:after="60"/>
      </w:pPr>
      <w:r w:rsidRPr="00D84CD7">
        <w:lastRenderedPageBreak/>
        <w:t xml:space="preserve">MINTZBERG, Henry. </w:t>
      </w:r>
      <w:r w:rsidRPr="00D84CD7">
        <w:rPr>
          <w:b/>
        </w:rPr>
        <w:t>Safári de estratégia</w:t>
      </w:r>
      <w:r w:rsidRPr="00D84CD7">
        <w:t xml:space="preserve">: um roteiro pela selva do planejamento estratégico. Porto Alegre: </w:t>
      </w:r>
      <w:proofErr w:type="spellStart"/>
      <w:r w:rsidRPr="00D84CD7">
        <w:t>Bookman</w:t>
      </w:r>
      <w:proofErr w:type="spellEnd"/>
      <w:r w:rsidRPr="00D84CD7">
        <w:t>, 2000.</w:t>
      </w:r>
    </w:p>
    <w:p w:rsidR="00D84CD7" w:rsidRPr="003B4BA8" w:rsidRDefault="00D84CD7" w:rsidP="00D84CD7">
      <w:r w:rsidRPr="003B4BA8">
        <w:t xml:space="preserve">MOTTA, Fernando; VASCONCELLOS, Isabella. </w:t>
      </w:r>
      <w:r w:rsidRPr="00D84CD7">
        <w:rPr>
          <w:b/>
        </w:rPr>
        <w:t>Teoria geral da administração</w:t>
      </w:r>
      <w:r w:rsidRPr="003B4BA8">
        <w:t>. São Paulo: Pioneira Thomson Learning, 2005.</w:t>
      </w:r>
    </w:p>
    <w:p w:rsidR="00D84CD7" w:rsidRPr="003B4BA8" w:rsidRDefault="00D84CD7" w:rsidP="00D84CD7">
      <w:r w:rsidRPr="00D84CD7">
        <w:rPr>
          <w:lang w:val="en-US"/>
        </w:rPr>
        <w:t xml:space="preserve">PIERCE, Jon </w:t>
      </w:r>
      <w:proofErr w:type="spellStart"/>
      <w:r w:rsidRPr="00D84CD7">
        <w:rPr>
          <w:lang w:val="en-US"/>
        </w:rPr>
        <w:t>Lepley</w:t>
      </w:r>
      <w:proofErr w:type="spellEnd"/>
      <w:r w:rsidRPr="00D84CD7">
        <w:rPr>
          <w:lang w:val="en-US"/>
        </w:rPr>
        <w:t xml:space="preserve"> et al</w:t>
      </w:r>
      <w:proofErr w:type="gramStart"/>
      <w:r w:rsidRPr="00D84CD7">
        <w:rPr>
          <w:lang w:val="en-US"/>
        </w:rPr>
        <w:t>..</w:t>
      </w:r>
      <w:proofErr w:type="gramEnd"/>
      <w:r w:rsidRPr="00D84CD7">
        <w:rPr>
          <w:b/>
        </w:rPr>
        <w:t xml:space="preserve">A Estante do </w:t>
      </w:r>
      <w:r>
        <w:rPr>
          <w:b/>
        </w:rPr>
        <w:t>a</w:t>
      </w:r>
      <w:r w:rsidRPr="00D84CD7">
        <w:rPr>
          <w:b/>
        </w:rPr>
        <w:t>dministrador</w:t>
      </w:r>
      <w:r w:rsidRPr="00D84CD7">
        <w:t>: Uma Coletânea de Leituras Obrigatórias</w:t>
      </w:r>
      <w:r w:rsidRPr="003B4BA8">
        <w:t xml:space="preserve">. Porto Alegre: </w:t>
      </w:r>
      <w:proofErr w:type="spellStart"/>
      <w:r w:rsidRPr="003B4BA8">
        <w:t>Bookman</w:t>
      </w:r>
      <w:proofErr w:type="spellEnd"/>
      <w:r w:rsidRPr="003B4BA8">
        <w:t>, 2002.</w:t>
      </w:r>
    </w:p>
    <w:p w:rsidR="00D84CD7" w:rsidRPr="00D84CD7" w:rsidRDefault="00D84CD7" w:rsidP="00D84CD7">
      <w:r w:rsidRPr="00D84CD7">
        <w:t xml:space="preserve">PORTER, Michael. </w:t>
      </w:r>
      <w:proofErr w:type="spellStart"/>
      <w:r w:rsidRPr="00D84CD7">
        <w:rPr>
          <w:b/>
        </w:rPr>
        <w:t>OnCompetition</w:t>
      </w:r>
      <w:proofErr w:type="spellEnd"/>
      <w:r w:rsidRPr="00D84CD7">
        <w:t>. Rio de Janeiro: Campus, 1999.</w:t>
      </w:r>
    </w:p>
    <w:p w:rsidR="00D84CD7" w:rsidRDefault="00D84CD7" w:rsidP="00D84CD7">
      <w:pPr>
        <w:rPr>
          <w:rFonts w:ascii="Times New Roman" w:hAnsi="Times New Roman"/>
          <w:szCs w:val="24"/>
        </w:rPr>
      </w:pPr>
    </w:p>
    <w:p w:rsidR="00D84CD7" w:rsidRDefault="00D84CD7" w:rsidP="00D84CD7">
      <w:pPr>
        <w:rPr>
          <w:rFonts w:ascii="Times New Roman" w:hAnsi="Times New Roman"/>
          <w:szCs w:val="24"/>
        </w:rPr>
      </w:pPr>
    </w:p>
    <w:p w:rsidR="00D84CD7" w:rsidRPr="003B4BA8" w:rsidRDefault="00D84CD7" w:rsidP="00D84CD7">
      <w:pPr>
        <w:rPr>
          <w:spacing w:val="-6"/>
        </w:rPr>
      </w:pPr>
    </w:p>
    <w:p w:rsidR="00D84CD7" w:rsidRPr="00D8264F" w:rsidRDefault="00D84CD7" w:rsidP="00B168F4">
      <w:pPr>
        <w:rPr>
          <w:rFonts w:asciiTheme="minorHAnsi" w:hAnsiTheme="minorHAnsi"/>
          <w:szCs w:val="24"/>
        </w:rPr>
      </w:pPr>
    </w:p>
    <w:p w:rsidR="00D8264F" w:rsidRPr="00D8264F" w:rsidRDefault="00D8264F" w:rsidP="00D8264F"/>
    <w:p w:rsidR="00D8264F" w:rsidRPr="00D8264F" w:rsidRDefault="00D8264F" w:rsidP="00D8264F"/>
    <w:p w:rsidR="00D8264F" w:rsidRPr="00D8264F" w:rsidRDefault="00D8264F" w:rsidP="00D8264F"/>
    <w:p w:rsidR="00D8264F" w:rsidRPr="00D8264F" w:rsidRDefault="00D8264F" w:rsidP="00D8264F"/>
    <w:p w:rsidR="00D8264F" w:rsidRPr="00D8264F" w:rsidRDefault="00D8264F" w:rsidP="00D8264F"/>
    <w:p w:rsidR="00D8264F" w:rsidRPr="00D8264F" w:rsidRDefault="00D8264F" w:rsidP="00D8264F"/>
    <w:p w:rsidR="00D8264F" w:rsidRPr="00D8264F" w:rsidRDefault="00D8264F" w:rsidP="00D8264F"/>
    <w:p w:rsidR="00D8264F" w:rsidRDefault="00D8264F" w:rsidP="005D61D9"/>
    <w:p w:rsidR="00D8264F" w:rsidRDefault="00D8264F" w:rsidP="00D8264F">
      <w:pPr>
        <w:tabs>
          <w:tab w:val="left" w:pos="2115"/>
        </w:tabs>
      </w:pPr>
      <w:r>
        <w:tab/>
      </w:r>
    </w:p>
    <w:p w:rsidR="00F11902" w:rsidRDefault="002F33C8" w:rsidP="005D61D9">
      <w:r>
        <w:rPr>
          <w:noProof/>
          <w:lang w:eastAsia="pt-B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6" type="#_x0000_t176" style="position:absolute;left:0;text-align:left;margin-left:0;margin-top:783pt;width:456.95pt;height:4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" strokecolor="#4f81bd" strokeweight="2.5pt">
            <v:shadow color="#868686"/>
            <v:textbox>
              <w:txbxContent>
                <w:p w:rsidR="00D8264F" w:rsidRDefault="00D8264F" w:rsidP="00F11902">
                  <w:pPr>
                    <w:spacing w:line="240" w:lineRule="auto"/>
                    <w:rPr>
                      <w:b/>
                      <w:color w:val="4F81BD"/>
                      <w:szCs w:val="24"/>
                    </w:rPr>
                  </w:pPr>
                  <w:r w:rsidRPr="005C57A7">
                    <w:rPr>
                      <w:b/>
                      <w:color w:val="4F81BD"/>
                      <w:szCs w:val="24"/>
                    </w:rPr>
                    <w:t>7. REFERÊNCIAS:</w:t>
                  </w:r>
                </w:p>
              </w:txbxContent>
            </v:textbox>
          </v:shape>
        </w:pict>
      </w:r>
    </w:p>
    <w:sectPr w:rsidR="00F11902" w:rsidSect="00A638BB">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8ED" w:rsidRDefault="005928ED" w:rsidP="00F11902">
      <w:pPr>
        <w:spacing w:line="240" w:lineRule="auto"/>
      </w:pPr>
      <w:r>
        <w:separator/>
      </w:r>
    </w:p>
  </w:endnote>
  <w:endnote w:type="continuationSeparator" w:id="1">
    <w:p w:rsidR="005928ED" w:rsidRDefault="005928ED" w:rsidP="00F119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8ED" w:rsidRDefault="005928ED" w:rsidP="00F11902">
      <w:pPr>
        <w:spacing w:line="240" w:lineRule="auto"/>
      </w:pPr>
      <w:r>
        <w:separator/>
      </w:r>
    </w:p>
  </w:footnote>
  <w:footnote w:type="continuationSeparator" w:id="1">
    <w:p w:rsidR="005928ED" w:rsidRDefault="005928ED" w:rsidP="00F1190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4F" w:rsidRDefault="00D8264F">
    <w:pPr>
      <w:pStyle w:val="Cabealho"/>
    </w:pPr>
    <w:r>
      <w:rPr>
        <w:noProof/>
        <w:lang w:eastAsia="pt-BR"/>
      </w:rPr>
      <w:drawing>
        <wp:anchor distT="0" distB="0" distL="114300" distR="114300" simplePos="0" relativeHeight="251657728" behindDoc="0" locked="0" layoutInCell="1" allowOverlap="1">
          <wp:simplePos x="0" y="0"/>
          <wp:positionH relativeFrom="column">
            <wp:posOffset>-957580</wp:posOffset>
          </wp:positionH>
          <wp:positionV relativeFrom="paragraph">
            <wp:posOffset>-380365</wp:posOffset>
          </wp:positionV>
          <wp:extent cx="7322185" cy="819785"/>
          <wp:effectExtent l="19050" t="0" r="0" b="0"/>
          <wp:wrapNone/>
          <wp:docPr id="1" name="Imagem 1" descr="fu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undo.JPG"/>
                  <pic:cNvPicPr>
                    <a:picLocks noChangeAspect="1" noChangeArrowheads="1"/>
                  </pic:cNvPicPr>
                </pic:nvPicPr>
                <pic:blipFill>
                  <a:blip r:embed="rId1"/>
                  <a:srcRect/>
                  <a:stretch>
                    <a:fillRect/>
                  </a:stretch>
                </pic:blipFill>
                <pic:spPr bwMode="auto">
                  <a:xfrm>
                    <a:off x="0" y="0"/>
                    <a:ext cx="7322185" cy="81978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986A9ED6"/>
    <w:lvl w:ilvl="0">
      <w:start w:val="1"/>
      <w:numFmt w:val="decimal"/>
      <w:pStyle w:val="Numerada"/>
      <w:lvlText w:val="%1."/>
      <w:lvlJc w:val="left"/>
      <w:pPr>
        <w:tabs>
          <w:tab w:val="num" w:pos="360"/>
        </w:tabs>
        <w:ind w:left="360" w:hanging="360"/>
      </w:pPr>
    </w:lvl>
  </w:abstractNum>
  <w:abstractNum w:abstractNumId="1">
    <w:nsid w:val="2ECD1B22"/>
    <w:multiLevelType w:val="hybridMultilevel"/>
    <w:tmpl w:val="9FD09424"/>
    <w:lvl w:ilvl="0" w:tplc="05422BC6">
      <w:start w:val="1"/>
      <w:numFmt w:val="decimalZero"/>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30F0165A"/>
    <w:multiLevelType w:val="hybridMultilevel"/>
    <w:tmpl w:val="E23E1776"/>
    <w:lvl w:ilvl="0" w:tplc="A23A1B66">
      <w:start w:val="1"/>
      <w:numFmt w:val="bullet"/>
      <w:lvlText w:val=""/>
      <w:lvlJc w:val="left"/>
      <w:pPr>
        <w:ind w:left="720" w:hanging="360"/>
      </w:pPr>
      <w:rPr>
        <w:rFonts w:ascii="Symbol" w:hAnsi="Symbol" w:hint="default"/>
        <w:color w:val="0A50AF"/>
      </w:rPr>
    </w:lvl>
    <w:lvl w:ilvl="1" w:tplc="0B483676">
      <w:start w:val="1"/>
      <w:numFmt w:val="bullet"/>
      <w:lvlText w:val=""/>
      <w:lvlJc w:val="left"/>
      <w:pPr>
        <w:ind w:left="1440" w:hanging="360"/>
      </w:pPr>
      <w:rPr>
        <w:rFonts w:ascii="Symbol" w:hAnsi="Symbol" w:hint="default"/>
        <w:color w:val="C0CBE1"/>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Times New Roman"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Times New Roman" w:hint="default"/>
      </w:rPr>
    </w:lvl>
    <w:lvl w:ilvl="8" w:tplc="04160005">
      <w:start w:val="1"/>
      <w:numFmt w:val="bullet"/>
      <w:lvlText w:val=""/>
      <w:lvlJc w:val="left"/>
      <w:pPr>
        <w:ind w:left="6480" w:hanging="360"/>
      </w:pPr>
      <w:rPr>
        <w:rFonts w:ascii="Wingdings" w:hAnsi="Wingdings" w:hint="default"/>
      </w:rPr>
    </w:lvl>
  </w:abstractNum>
  <w:abstractNum w:abstractNumId="3">
    <w:nsid w:val="36423D07"/>
    <w:multiLevelType w:val="hybridMultilevel"/>
    <w:tmpl w:val="7F06880C"/>
    <w:lvl w:ilvl="0" w:tplc="9EBAE3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9BB5899"/>
    <w:multiLevelType w:val="hybridMultilevel"/>
    <w:tmpl w:val="6C72C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1E57EF9"/>
    <w:multiLevelType w:val="hybridMultilevel"/>
    <w:tmpl w:val="326CC6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AF266E1"/>
    <w:multiLevelType w:val="hybridMultilevel"/>
    <w:tmpl w:val="C3B825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EFD05DD"/>
    <w:multiLevelType w:val="hybridMultilevel"/>
    <w:tmpl w:val="626ADF2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F11902"/>
    <w:rsid w:val="00013ADE"/>
    <w:rsid w:val="000501D1"/>
    <w:rsid w:val="000C3966"/>
    <w:rsid w:val="000E67B0"/>
    <w:rsid w:val="00134927"/>
    <w:rsid w:val="001C1E24"/>
    <w:rsid w:val="00242039"/>
    <w:rsid w:val="002422F1"/>
    <w:rsid w:val="002514F0"/>
    <w:rsid w:val="00264E5A"/>
    <w:rsid w:val="00265984"/>
    <w:rsid w:val="00272C64"/>
    <w:rsid w:val="002A73E4"/>
    <w:rsid w:val="002F33C8"/>
    <w:rsid w:val="002F75E2"/>
    <w:rsid w:val="00336E39"/>
    <w:rsid w:val="003824C3"/>
    <w:rsid w:val="00383211"/>
    <w:rsid w:val="003C6282"/>
    <w:rsid w:val="004A1886"/>
    <w:rsid w:val="005928ED"/>
    <w:rsid w:val="005C57A7"/>
    <w:rsid w:val="005D61D9"/>
    <w:rsid w:val="006014B4"/>
    <w:rsid w:val="00750EDB"/>
    <w:rsid w:val="00792651"/>
    <w:rsid w:val="007B0E9A"/>
    <w:rsid w:val="007D6846"/>
    <w:rsid w:val="00804DC7"/>
    <w:rsid w:val="00880436"/>
    <w:rsid w:val="008817CA"/>
    <w:rsid w:val="0088384F"/>
    <w:rsid w:val="008A3532"/>
    <w:rsid w:val="008E3132"/>
    <w:rsid w:val="008F163C"/>
    <w:rsid w:val="00A347FD"/>
    <w:rsid w:val="00A638BB"/>
    <w:rsid w:val="00B168F4"/>
    <w:rsid w:val="00D8264F"/>
    <w:rsid w:val="00D84CD7"/>
    <w:rsid w:val="00E55FBD"/>
    <w:rsid w:val="00EB77FF"/>
    <w:rsid w:val="00F11902"/>
    <w:rsid w:val="00FE3A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39"/>
    <w:pPr>
      <w:spacing w:line="276" w:lineRule="auto"/>
      <w:jc w:val="both"/>
    </w:pPr>
    <w:rPr>
      <w:sz w:val="24"/>
      <w:szCs w:val="22"/>
      <w:lang w:eastAsia="en-US"/>
    </w:rPr>
  </w:style>
  <w:style w:type="paragraph" w:styleId="Ttulo1">
    <w:name w:val="heading 1"/>
    <w:basedOn w:val="Normal"/>
    <w:next w:val="Normal"/>
    <w:link w:val="Ttulo1Char"/>
    <w:uiPriority w:val="9"/>
    <w:qFormat/>
    <w:rsid w:val="002F75E2"/>
    <w:pPr>
      <w:keepLines/>
      <w:spacing w:before="480"/>
      <w:outlineLvl w:val="0"/>
    </w:pPr>
    <w:rPr>
      <w:rFonts w:asciiTheme="minorHAnsi" w:eastAsiaTheme="majorEastAsia" w:hAnsiTheme="min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11902"/>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F11902"/>
  </w:style>
  <w:style w:type="paragraph" w:styleId="Rodap">
    <w:name w:val="footer"/>
    <w:basedOn w:val="Normal"/>
    <w:link w:val="RodapChar"/>
    <w:uiPriority w:val="99"/>
    <w:semiHidden/>
    <w:unhideWhenUsed/>
    <w:rsid w:val="00F11902"/>
    <w:pPr>
      <w:tabs>
        <w:tab w:val="center" w:pos="4252"/>
        <w:tab w:val="right" w:pos="8504"/>
      </w:tabs>
      <w:spacing w:line="240" w:lineRule="auto"/>
    </w:pPr>
  </w:style>
  <w:style w:type="character" w:customStyle="1" w:styleId="RodapChar">
    <w:name w:val="Rodapé Char"/>
    <w:basedOn w:val="Fontepargpadro"/>
    <w:link w:val="Rodap"/>
    <w:uiPriority w:val="99"/>
    <w:semiHidden/>
    <w:rsid w:val="00F11902"/>
  </w:style>
  <w:style w:type="paragraph" w:styleId="Textodebalo">
    <w:name w:val="Balloon Text"/>
    <w:basedOn w:val="Normal"/>
    <w:link w:val="TextodebaloChar"/>
    <w:uiPriority w:val="99"/>
    <w:semiHidden/>
    <w:unhideWhenUsed/>
    <w:rsid w:val="00F1190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1902"/>
    <w:rPr>
      <w:rFonts w:ascii="Tahoma" w:hAnsi="Tahoma" w:cs="Tahoma"/>
      <w:sz w:val="16"/>
      <w:szCs w:val="16"/>
    </w:rPr>
  </w:style>
  <w:style w:type="paragraph" w:styleId="PargrafodaLista">
    <w:name w:val="List Paragraph"/>
    <w:basedOn w:val="Normal"/>
    <w:uiPriority w:val="34"/>
    <w:qFormat/>
    <w:rsid w:val="00F11902"/>
    <w:pPr>
      <w:ind w:left="720"/>
      <w:contextualSpacing/>
    </w:pPr>
  </w:style>
  <w:style w:type="paragraph" w:styleId="Corpodetexto">
    <w:name w:val="Body Text"/>
    <w:basedOn w:val="Normal"/>
    <w:rsid w:val="007D6846"/>
    <w:pPr>
      <w:spacing w:line="240" w:lineRule="auto"/>
    </w:pPr>
    <w:rPr>
      <w:rFonts w:ascii="Times New Roman" w:eastAsia="Times New Roman" w:hAnsi="Times New Roman"/>
      <w:szCs w:val="20"/>
      <w:lang w:eastAsia="pt-BR"/>
    </w:rPr>
  </w:style>
  <w:style w:type="character" w:styleId="Hyperlink">
    <w:name w:val="Hyperlink"/>
    <w:basedOn w:val="Fontepargpadro"/>
    <w:rsid w:val="007D6846"/>
    <w:rPr>
      <w:color w:val="0000FF"/>
      <w:u w:val="single"/>
    </w:rPr>
  </w:style>
  <w:style w:type="paragraph" w:customStyle="1" w:styleId="ecxmsonormal">
    <w:name w:val="ecxmsonormal"/>
    <w:basedOn w:val="Normal"/>
    <w:rsid w:val="00750EDB"/>
    <w:pPr>
      <w:spacing w:after="324" w:line="240" w:lineRule="auto"/>
    </w:pPr>
    <w:rPr>
      <w:rFonts w:ascii="Times New Roman" w:eastAsia="Times New Roman" w:hAnsi="Times New Roman"/>
      <w:szCs w:val="24"/>
      <w:lang w:eastAsia="pt-BR"/>
    </w:rPr>
  </w:style>
  <w:style w:type="character" w:customStyle="1" w:styleId="Ttulo1Char">
    <w:name w:val="Título 1 Char"/>
    <w:basedOn w:val="Fontepargpadro"/>
    <w:link w:val="Ttulo1"/>
    <w:uiPriority w:val="9"/>
    <w:rsid w:val="002F75E2"/>
    <w:rPr>
      <w:rFonts w:asciiTheme="minorHAnsi" w:eastAsiaTheme="majorEastAsia" w:hAnsiTheme="minorHAnsi" w:cstheme="majorBidi"/>
      <w:b/>
      <w:bCs/>
      <w:color w:val="365F91" w:themeColor="accent1" w:themeShade="BF"/>
      <w:sz w:val="28"/>
      <w:szCs w:val="28"/>
      <w:lang w:eastAsia="en-US"/>
    </w:rPr>
  </w:style>
  <w:style w:type="paragraph" w:styleId="Numerada">
    <w:name w:val="List Number"/>
    <w:basedOn w:val="Normal"/>
    <w:rsid w:val="00336E39"/>
    <w:pPr>
      <w:numPr>
        <w:numId w:val="8"/>
      </w:numPr>
      <w:tabs>
        <w:tab w:val="clear" w:pos="360"/>
      </w:tabs>
      <w:spacing w:after="120" w:line="360" w:lineRule="auto"/>
      <w:ind w:left="851" w:hanging="284"/>
    </w:pPr>
    <w:rPr>
      <w:rFonts w:ascii="Times New Roman" w:eastAsia="Times New Roman" w:hAnsi="Times New Roman"/>
      <w:spacing w:val="6"/>
      <w:szCs w:val="24"/>
      <w:lang w:eastAsia="pt-BR"/>
    </w:rPr>
  </w:style>
  <w:style w:type="paragraph" w:customStyle="1" w:styleId="Estilo1">
    <w:name w:val="Estilo1"/>
    <w:basedOn w:val="Normal"/>
    <w:qFormat/>
    <w:rsid w:val="00336E39"/>
    <w:pPr>
      <w:spacing w:line="240" w:lineRule="auto"/>
      <w:jc w:val="left"/>
    </w:pPr>
    <w:rPr>
      <w:rFonts w:asciiTheme="minorHAnsi" w:hAnsiTheme="minorHAnsi"/>
      <w:b/>
      <w:color w:val="4F81BD"/>
      <w:szCs w:val="24"/>
    </w:rPr>
  </w:style>
</w:styles>
</file>

<file path=word/webSettings.xml><?xml version="1.0" encoding="utf-8"?>
<w:webSettings xmlns:r="http://schemas.openxmlformats.org/officeDocument/2006/relationships" xmlns:w="http://schemas.openxmlformats.org/wordprocessingml/2006/main">
  <w:divs>
    <w:div w:id="1984461468">
      <w:bodyDiv w:val="1"/>
      <w:marLeft w:val="0"/>
      <w:marRight w:val="0"/>
      <w:marTop w:val="0"/>
      <w:marBottom w:val="0"/>
      <w:divBdr>
        <w:top w:val="none" w:sz="0" w:space="0" w:color="auto"/>
        <w:left w:val="none" w:sz="0" w:space="0" w:color="auto"/>
        <w:bottom w:val="none" w:sz="0" w:space="0" w:color="auto"/>
        <w:right w:val="none" w:sz="0" w:space="0" w:color="auto"/>
      </w:divBdr>
    </w:div>
    <w:div w:id="1997486456">
      <w:bodyDiv w:val="1"/>
      <w:marLeft w:val="0"/>
      <w:marRight w:val="0"/>
      <w:marTop w:val="0"/>
      <w:marBottom w:val="0"/>
      <w:divBdr>
        <w:top w:val="none" w:sz="0" w:space="0" w:color="auto"/>
        <w:left w:val="none" w:sz="0" w:space="0" w:color="auto"/>
        <w:bottom w:val="none" w:sz="0" w:space="0" w:color="auto"/>
        <w:right w:val="none" w:sz="0" w:space="0" w:color="auto"/>
      </w:divBdr>
    </w:div>
    <w:div w:id="20438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2E42-6A12-4E9D-9819-7B078382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3396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Universidade Federal de Santa Catarina</vt:lpstr>
    </vt:vector>
  </TitlesOfParts>
  <Company>..</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de Santa Catarina</dc:title>
  <dc:creator>.</dc:creator>
  <cp:lastModifiedBy>Juliana</cp:lastModifiedBy>
  <cp:revision>2</cp:revision>
  <cp:lastPrinted>2009-02-18T19:35:00Z</cp:lastPrinted>
  <dcterms:created xsi:type="dcterms:W3CDTF">2014-07-24T22:00:00Z</dcterms:created>
  <dcterms:modified xsi:type="dcterms:W3CDTF">2014-07-24T22:00:00Z</dcterms:modified>
</cp:coreProperties>
</file>