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D5" w:rsidRPr="004E64D5" w:rsidRDefault="004E64D5" w:rsidP="004E64D5">
      <w:pPr>
        <w:shd w:val="clear" w:color="auto" w:fill="1A1A1A"/>
        <w:spacing w:after="0" w:line="223" w:lineRule="atLeast"/>
        <w:ind w:left="0"/>
        <w:textAlignment w:val="baseline"/>
        <w:outlineLvl w:val="2"/>
        <w:rPr>
          <w:rFonts w:ascii="Georgia" w:eastAsia="Times New Roman" w:hAnsi="Georgia" w:cs="Arial"/>
          <w:color w:val="0C1E31"/>
          <w:sz w:val="24"/>
          <w:szCs w:val="24"/>
          <w:lang w:eastAsia="pt-BR"/>
        </w:rPr>
      </w:pPr>
      <w:r w:rsidRPr="004E64D5">
        <w:rPr>
          <w:rFonts w:ascii="Georgia" w:eastAsia="Times New Roman" w:hAnsi="Georgia" w:cs="Arial"/>
          <w:color w:val="0C1E31"/>
          <w:sz w:val="24"/>
          <w:szCs w:val="24"/>
          <w:lang w:eastAsia="pt-BR"/>
        </w:rPr>
        <w:fldChar w:fldCharType="begin"/>
      </w:r>
      <w:r w:rsidRPr="004E64D5">
        <w:rPr>
          <w:rFonts w:ascii="Georgia" w:eastAsia="Times New Roman" w:hAnsi="Georgia" w:cs="Arial"/>
          <w:color w:val="0C1E31"/>
          <w:sz w:val="24"/>
          <w:szCs w:val="24"/>
          <w:lang w:eastAsia="pt-BR"/>
        </w:rPr>
        <w:instrText xml:space="preserve"> HYPERLINK "http://cabradm.blogspot.com/2008/07/vingana-de-fred.html" </w:instrText>
      </w:r>
      <w:r w:rsidRPr="004E64D5">
        <w:rPr>
          <w:rFonts w:ascii="Georgia" w:eastAsia="Times New Roman" w:hAnsi="Georgia" w:cs="Arial"/>
          <w:color w:val="0C1E31"/>
          <w:sz w:val="24"/>
          <w:szCs w:val="24"/>
          <w:lang w:eastAsia="pt-BR"/>
        </w:rPr>
        <w:fldChar w:fldCharType="separate"/>
      </w:r>
      <w:r w:rsidRPr="004E64D5">
        <w:rPr>
          <w:rFonts w:ascii="inherit" w:eastAsia="Times New Roman" w:hAnsi="inherit" w:cs="Arial"/>
          <w:color w:val="C02506"/>
          <w:sz w:val="24"/>
          <w:u w:val="single"/>
          <w:lang w:eastAsia="pt-BR"/>
        </w:rPr>
        <w:t>A vingança de Fred</w:t>
      </w:r>
      <w:r w:rsidRPr="004E64D5">
        <w:rPr>
          <w:rFonts w:ascii="Georgia" w:eastAsia="Times New Roman" w:hAnsi="Georgia" w:cs="Arial"/>
          <w:color w:val="0C1E31"/>
          <w:sz w:val="24"/>
          <w:szCs w:val="24"/>
          <w:lang w:eastAsia="pt-BR"/>
        </w:rPr>
        <w:fldChar w:fldCharType="end"/>
      </w:r>
    </w:p>
    <w:p w:rsidR="004E64D5" w:rsidRPr="004E64D5" w:rsidRDefault="004E64D5" w:rsidP="004E64D5">
      <w:pPr>
        <w:shd w:val="clear" w:color="auto" w:fill="1A1A1A"/>
        <w:spacing w:after="0" w:line="183" w:lineRule="atLeast"/>
        <w:ind w:left="0"/>
        <w:textAlignment w:val="baseline"/>
        <w:rPr>
          <w:rFonts w:ascii="Arial" w:eastAsia="Times New Roman" w:hAnsi="Arial" w:cs="Arial"/>
          <w:i/>
          <w:iCs/>
          <w:color w:val="838282"/>
          <w:sz w:val="13"/>
          <w:szCs w:val="13"/>
          <w:lang w:eastAsia="pt-BR"/>
        </w:rPr>
      </w:pPr>
      <w:r w:rsidRPr="004E64D5">
        <w:rPr>
          <w:rFonts w:ascii="inherit" w:eastAsia="Times New Roman" w:hAnsi="inherit" w:cs="Arial"/>
          <w:i/>
          <w:iCs/>
          <w:color w:val="838282"/>
          <w:sz w:val="13"/>
          <w:lang w:eastAsia="pt-BR"/>
        </w:rPr>
        <w:t>Postado por Marcelo Lima Cabral às </w:t>
      </w:r>
      <w:hyperlink r:id="rId4" w:tooltip="permanent link" w:history="1">
        <w:proofErr w:type="gramStart"/>
        <w:r w:rsidRPr="004E64D5">
          <w:rPr>
            <w:rFonts w:ascii="inherit" w:eastAsia="Times New Roman" w:hAnsi="inherit" w:cs="Arial"/>
            <w:i/>
            <w:iCs/>
            <w:color w:val="999999"/>
            <w:sz w:val="13"/>
            <w:lang w:eastAsia="pt-BR"/>
          </w:rPr>
          <w:t>02:06</w:t>
        </w:r>
        <w:proofErr w:type="gramEnd"/>
      </w:hyperlink>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inherit" w:eastAsia="Times New Roman" w:hAnsi="inherit" w:cs="Arial"/>
          <w:color w:val="009900"/>
          <w:sz w:val="13"/>
          <w:szCs w:val="13"/>
          <w:bdr w:val="none" w:sz="0" w:space="0" w:color="auto" w:frame="1"/>
          <w:lang w:eastAsia="pt-BR"/>
        </w:rPr>
        <w:t>"As práticas de Taylor se tornaram o cotidiano de quem opera em empresas de primeira linha"</w:t>
      </w:r>
    </w:p>
    <w:p w:rsidR="004E64D5" w:rsidRPr="004E64D5" w:rsidRDefault="004E64D5" w:rsidP="004E64D5">
      <w:pPr>
        <w:shd w:val="clear" w:color="auto" w:fill="1A1A1A"/>
        <w:spacing w:after="0" w:line="183" w:lineRule="atLeast"/>
        <w:ind w:left="0"/>
        <w:jc w:val="both"/>
        <w:textAlignment w:val="baseline"/>
        <w:rPr>
          <w:rFonts w:ascii="Arial" w:eastAsia="Times New Roman" w:hAnsi="Arial" w:cs="Arial"/>
          <w:color w:val="555555"/>
          <w:sz w:val="13"/>
          <w:szCs w:val="13"/>
          <w:lang w:eastAsia="pt-BR"/>
        </w:rPr>
      </w:pPr>
      <w:r>
        <w:rPr>
          <w:rFonts w:ascii="Arial" w:eastAsia="Times New Roman" w:hAnsi="Arial" w:cs="Arial"/>
          <w:noProof/>
          <w:color w:val="555555"/>
          <w:sz w:val="13"/>
          <w:szCs w:val="13"/>
          <w:lang w:eastAsia="pt-BR"/>
        </w:rPr>
        <w:drawing>
          <wp:inline distT="0" distB="0" distL="0" distR="0">
            <wp:extent cx="2859405" cy="2247265"/>
            <wp:effectExtent l="19050" t="0" r="0" b="0"/>
            <wp:docPr id="1" name="BLOGGER_PHOTO_ID_5221995715224307762" descr="http://4.bp.blogspot.com/_oQWx5IqGeDE/SHhBb4iOiDI/AAAAAAAAARM/wCoXc62ohLA/s320/tempos+moder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21995715224307762" descr="http://4.bp.blogspot.com/_oQWx5IqGeDE/SHhBb4iOiDI/AAAAAAAAARM/wCoXc62ohLA/s320/tempos+modernos.jpg"/>
                    <pic:cNvPicPr>
                      <a:picLocks noChangeAspect="1" noChangeArrowheads="1"/>
                    </pic:cNvPicPr>
                  </pic:nvPicPr>
                  <pic:blipFill>
                    <a:blip r:embed="rId5" cstate="print"/>
                    <a:srcRect/>
                    <a:stretch>
                      <a:fillRect/>
                    </a:stretch>
                  </pic:blipFill>
                  <pic:spPr bwMode="auto">
                    <a:xfrm>
                      <a:off x="0" y="0"/>
                      <a:ext cx="2859405" cy="2247265"/>
                    </a:xfrm>
                    <a:prstGeom prst="rect">
                      <a:avLst/>
                    </a:prstGeom>
                    <a:noFill/>
                    <a:ln w="9525">
                      <a:noFill/>
                      <a:miter lim="800000"/>
                      <a:headEnd/>
                      <a:tailEnd/>
                    </a:ln>
                  </pic:spPr>
                </pic:pic>
              </a:graphicData>
            </a:graphic>
          </wp:inline>
        </w:drawing>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 xml:space="preserve">Fred nasceu em meados do século XIX, dentro da aristocracia da Nova Inglaterra. O pai vinha de uma família Quaker da Pensilvânia, próspera, intelectualizada e rígida. Durante três anos viajou pela Europa, freqüentou museus e estudou matemática, francês, alemão e piano. Foi um dos melhores alunos em </w:t>
      </w:r>
      <w:proofErr w:type="spellStart"/>
      <w:r w:rsidRPr="004E64D5">
        <w:rPr>
          <w:rFonts w:ascii="Verdana" w:eastAsia="Times New Roman" w:hAnsi="Verdana" w:cs="Arial"/>
          <w:color w:val="555555"/>
          <w:sz w:val="11"/>
          <w:szCs w:val="11"/>
          <w:bdr w:val="none" w:sz="0" w:space="0" w:color="auto" w:frame="1"/>
          <w:lang w:eastAsia="pt-BR"/>
        </w:rPr>
        <w:t>Philips-Exeter</w:t>
      </w:r>
      <w:proofErr w:type="spellEnd"/>
      <w:r w:rsidRPr="004E64D5">
        <w:rPr>
          <w:rFonts w:ascii="Verdana" w:eastAsia="Times New Roman" w:hAnsi="Verdana" w:cs="Arial"/>
          <w:color w:val="555555"/>
          <w:sz w:val="11"/>
          <w:szCs w:val="11"/>
          <w:bdr w:val="none" w:sz="0" w:space="0" w:color="auto" w:frame="1"/>
          <w:lang w:eastAsia="pt-BR"/>
        </w:rPr>
        <w:t>, a escola secundária mais elitista do país, sendo em seguida aceito em Harvard.</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Contudo, dores de cabeça persistentes o impediram de continuar estudando. Seu mundo aristocrático ruiu. Virou aprendiz de modelador, ajustador e ferramenteiro em uma fábrica de bombas a vapor das vizinhanças. Por cinco anos, foi operário, varrendo a oficina e sujando as mãos. Mas logo subiu na hierarquia, tornando-se capataz e depois gerente industrial.</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 xml:space="preserve">Conhecendo intimamente o chão de fábrica, notou que não havia como cobrar resultados dos operários, pois ninguém sabia quanto podia produzir uma máquina. Com a obstinação que era a sua marca registrada, resolveu aplicar os princípios científicos para o estudo das máquinas, do trabalho e da organização. Percebeu que era possível aumentar dramaticamente a produtividade analisando os tempos e movimentos de cada tarefa e reformulando as rotinas de trabalho. Suas idéias foram adotadas em todo o mundo industrial. Frederick </w:t>
      </w:r>
      <w:proofErr w:type="spellStart"/>
      <w:r w:rsidRPr="004E64D5">
        <w:rPr>
          <w:rFonts w:ascii="Verdana" w:eastAsia="Times New Roman" w:hAnsi="Verdana" w:cs="Arial"/>
          <w:color w:val="555555"/>
          <w:sz w:val="11"/>
          <w:szCs w:val="11"/>
          <w:bdr w:val="none" w:sz="0" w:space="0" w:color="auto" w:frame="1"/>
          <w:lang w:eastAsia="pt-BR"/>
        </w:rPr>
        <w:t>Winslow</w:t>
      </w:r>
      <w:proofErr w:type="spellEnd"/>
      <w:r w:rsidRPr="004E64D5">
        <w:rPr>
          <w:rFonts w:ascii="Verdana" w:eastAsia="Times New Roman" w:hAnsi="Verdana" w:cs="Arial"/>
          <w:color w:val="555555"/>
          <w:sz w:val="11"/>
          <w:szCs w:val="11"/>
          <w:bdr w:val="none" w:sz="0" w:space="0" w:color="auto" w:frame="1"/>
          <w:lang w:eastAsia="pt-BR"/>
        </w:rPr>
        <w:t xml:space="preserve"> Taylor foi considerado um dos dois americanos mais influentes de todos os tempos. Mas, como pisou em muitos calos, recebeu o troco. Foi massacrado por sindicalistas, em um depoimento ao Congresso americano. Pouco depois, morreu de desgosto.</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No Brasil de hoje, virou saco de pancadas. Nos cursos de administração, muitos professores lhe torcem o nariz. O Google (em português) mostra 74.000 entradas para "</w:t>
      </w:r>
      <w:proofErr w:type="spellStart"/>
      <w:r w:rsidRPr="004E64D5">
        <w:rPr>
          <w:rFonts w:ascii="Verdana" w:eastAsia="Times New Roman" w:hAnsi="Verdana" w:cs="Arial"/>
          <w:color w:val="555555"/>
          <w:sz w:val="11"/>
          <w:szCs w:val="11"/>
          <w:bdr w:val="none" w:sz="0" w:space="0" w:color="auto" w:frame="1"/>
          <w:lang w:eastAsia="pt-BR"/>
        </w:rPr>
        <w:t>taylorismo</w:t>
      </w:r>
      <w:proofErr w:type="spellEnd"/>
      <w:r w:rsidRPr="004E64D5">
        <w:rPr>
          <w:rFonts w:ascii="Verdana" w:eastAsia="Times New Roman" w:hAnsi="Verdana" w:cs="Arial"/>
          <w:color w:val="555555"/>
          <w:sz w:val="11"/>
          <w:szCs w:val="11"/>
          <w:bdr w:val="none" w:sz="0" w:space="0" w:color="auto" w:frame="1"/>
          <w:lang w:eastAsia="pt-BR"/>
        </w:rPr>
        <w:t xml:space="preserve"> e </w:t>
      </w:r>
      <w:proofErr w:type="spellStart"/>
      <w:r w:rsidRPr="004E64D5">
        <w:rPr>
          <w:rFonts w:ascii="Verdana" w:eastAsia="Times New Roman" w:hAnsi="Verdana" w:cs="Arial"/>
          <w:color w:val="555555"/>
          <w:sz w:val="11"/>
          <w:szCs w:val="11"/>
          <w:bdr w:val="none" w:sz="0" w:space="0" w:color="auto" w:frame="1"/>
          <w:lang w:eastAsia="pt-BR"/>
        </w:rPr>
        <w:t>fordismo</w:t>
      </w:r>
      <w:proofErr w:type="spellEnd"/>
      <w:r w:rsidRPr="004E64D5">
        <w:rPr>
          <w:rFonts w:ascii="Verdana" w:eastAsia="Times New Roman" w:hAnsi="Verdana" w:cs="Arial"/>
          <w:color w:val="555555"/>
          <w:sz w:val="11"/>
          <w:szCs w:val="11"/>
          <w:bdr w:val="none" w:sz="0" w:space="0" w:color="auto" w:frame="1"/>
          <w:lang w:eastAsia="pt-BR"/>
        </w:rPr>
        <w:t>", o slogan oficial do popular esporte de denunciar as idéias de Taylor – vistas como uma praga autoritária e desalmada.</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Mas o mundo dá voltas. Faz um par de anos, perpetrei um ensaio para VEJA ("É como escovar os dentes"). De todos os meus escritos, jamais tive uma resposta tão numerosa e tão positiva. Diante da baixa produtividade da nossa mão-de-obra, dizia que "a resposta é monotonamente a mesma: alguém tem de descobrir a melhor maneira de fazer e ensinar a quem vai executar o trabalho, seja em cursos, seja na prática".</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Ora, essa idéia é rigorosamente a essência da mensagem de Taylor para o mundo. Ou seja, tirando o nome do autor, Taylor é aceito sem ruídos ou estigmas. As suas práticas, reformulando o desenho das máquinas, pesquisando seu potencial de produtividade e aperfeiçoando as formas de trabalhar com elas, se tornaram o cotidiano de quem opera em empresas de primeira linha.</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 xml:space="preserve">Parte das objeções não cabe às idéias centrais, mas aos exageros e obstinações do próprio Taylor. E há uma evolução natural das práticas, mas sem arranhar o autor. Os estilos japoneses de participação são apenas </w:t>
      </w:r>
      <w:proofErr w:type="gramStart"/>
      <w:r w:rsidRPr="004E64D5">
        <w:rPr>
          <w:rFonts w:ascii="Verdana" w:eastAsia="Times New Roman" w:hAnsi="Verdana" w:cs="Arial"/>
          <w:color w:val="555555"/>
          <w:sz w:val="11"/>
          <w:szCs w:val="11"/>
          <w:bdr w:val="none" w:sz="0" w:space="0" w:color="auto" w:frame="1"/>
          <w:lang w:eastAsia="pt-BR"/>
        </w:rPr>
        <w:t>formas mais suaves de motivar</w:t>
      </w:r>
      <w:proofErr w:type="gramEnd"/>
      <w:r w:rsidRPr="004E64D5">
        <w:rPr>
          <w:rFonts w:ascii="Verdana" w:eastAsia="Times New Roman" w:hAnsi="Verdana" w:cs="Arial"/>
          <w:color w:val="555555"/>
          <w:sz w:val="11"/>
          <w:szCs w:val="11"/>
          <w:bdr w:val="none" w:sz="0" w:space="0" w:color="auto" w:frame="1"/>
          <w:lang w:eastAsia="pt-BR"/>
        </w:rPr>
        <w:t xml:space="preserve"> e organizar o trabalho. São os próprios operários suecos que fazem os estudos de tempos e movimentos.</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Dessas reminiscências, podemos tirar algumas conclusões. A primeira é que há muita gente preconceituosa. Como não citei Taylor no meu ensaio, não houve oposição às idéias. Contudo, muitos se comprazem em trucidar as idéias de Taylor, sem nem sequer conhecê-las. Na verdade, nunca encontrei um "</w:t>
      </w:r>
      <w:proofErr w:type="spellStart"/>
      <w:r w:rsidRPr="004E64D5">
        <w:rPr>
          <w:rFonts w:ascii="Verdana" w:eastAsia="Times New Roman" w:hAnsi="Verdana" w:cs="Arial"/>
          <w:color w:val="555555"/>
          <w:sz w:val="11"/>
          <w:szCs w:val="11"/>
          <w:bdr w:val="none" w:sz="0" w:space="0" w:color="auto" w:frame="1"/>
          <w:lang w:eastAsia="pt-BR"/>
        </w:rPr>
        <w:t>antitaylorista</w:t>
      </w:r>
      <w:proofErr w:type="spellEnd"/>
      <w:r w:rsidRPr="004E64D5">
        <w:rPr>
          <w:rFonts w:ascii="Verdana" w:eastAsia="Times New Roman" w:hAnsi="Verdana" w:cs="Arial"/>
          <w:color w:val="555555"/>
          <w:sz w:val="11"/>
          <w:szCs w:val="11"/>
          <w:bdr w:val="none" w:sz="0" w:space="0" w:color="auto" w:frame="1"/>
          <w:lang w:eastAsia="pt-BR"/>
        </w:rPr>
        <w:t>" que conheça intimamente o processo fabril.</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Verdana" w:eastAsia="Times New Roman" w:hAnsi="Verdana" w:cs="Arial"/>
          <w:color w:val="555555"/>
          <w:sz w:val="11"/>
          <w:szCs w:val="11"/>
          <w:bdr w:val="none" w:sz="0" w:space="0" w:color="auto" w:frame="1"/>
          <w:lang w:eastAsia="pt-BR"/>
        </w:rPr>
        <w:t xml:space="preserve">A segunda é que em países de industrialização recente e desigual resta um imenso potencial de gerar mais produtividade de homens e máquinas. No fundo, esse trabalho metódico de eliminar esforços e movimentos desnecessários, de redesenhar máquinas e postos de trabalho e de ensinar a fazer certo foi exatamente o que fez Taylor na fábrica de </w:t>
      </w:r>
      <w:proofErr w:type="spellStart"/>
      <w:r w:rsidRPr="004E64D5">
        <w:rPr>
          <w:rFonts w:ascii="Verdana" w:eastAsia="Times New Roman" w:hAnsi="Verdana" w:cs="Arial"/>
          <w:color w:val="555555"/>
          <w:sz w:val="11"/>
          <w:szCs w:val="11"/>
          <w:bdr w:val="none" w:sz="0" w:space="0" w:color="auto" w:frame="1"/>
          <w:lang w:eastAsia="pt-BR"/>
        </w:rPr>
        <w:t>Midvale</w:t>
      </w:r>
      <w:proofErr w:type="spellEnd"/>
      <w:r w:rsidRPr="004E64D5">
        <w:rPr>
          <w:rFonts w:ascii="Verdana" w:eastAsia="Times New Roman" w:hAnsi="Verdana" w:cs="Arial"/>
          <w:color w:val="555555"/>
          <w:sz w:val="11"/>
          <w:szCs w:val="11"/>
          <w:bdr w:val="none" w:sz="0" w:space="0" w:color="auto" w:frame="1"/>
          <w:lang w:eastAsia="pt-BR"/>
        </w:rPr>
        <w:t>, no fim do século XIX. Ao proclamarem seus preconceitos contra o maior responsável pela elevação da produtividade, os críticos estão lesando os trabalhadores, mais do que os empresários, pois é o aumento de produtividade que permite melhorar salários.</w:t>
      </w:r>
    </w:p>
    <w:p w:rsidR="004E64D5" w:rsidRPr="004E64D5" w:rsidRDefault="004E64D5" w:rsidP="004E64D5">
      <w:pPr>
        <w:shd w:val="clear" w:color="auto" w:fill="1A1A1A"/>
        <w:spacing w:after="0" w:line="183" w:lineRule="atLeast"/>
        <w:ind w:left="0"/>
        <w:jc w:val="both"/>
        <w:textAlignment w:val="baseline"/>
        <w:rPr>
          <w:rFonts w:ascii="inherit" w:eastAsia="Times New Roman" w:hAnsi="inherit" w:cs="Arial"/>
          <w:color w:val="555555"/>
          <w:sz w:val="13"/>
          <w:szCs w:val="13"/>
          <w:lang w:eastAsia="pt-BR"/>
        </w:rPr>
      </w:pPr>
      <w:r w:rsidRPr="004E64D5">
        <w:rPr>
          <w:rFonts w:ascii="inherit" w:eastAsia="Times New Roman" w:hAnsi="inherit" w:cs="Arial"/>
          <w:i/>
          <w:iCs/>
          <w:color w:val="555555"/>
          <w:sz w:val="11"/>
          <w:lang w:eastAsia="pt-BR"/>
        </w:rPr>
        <w:t>A vingança de Taylor é que suas idéias estão vivas e são essenciais para o mundo produtivo. O resto é decibel efêmero.</w:t>
      </w:r>
    </w:p>
    <w:p w:rsidR="004E64D5" w:rsidRPr="004E64D5" w:rsidRDefault="004E64D5" w:rsidP="004E64D5">
      <w:pPr>
        <w:shd w:val="clear" w:color="auto" w:fill="1A1A1A"/>
        <w:spacing w:after="0" w:line="183" w:lineRule="atLeast"/>
        <w:ind w:left="0"/>
        <w:textAlignment w:val="baseline"/>
        <w:rPr>
          <w:rFonts w:ascii="inherit" w:eastAsia="Times New Roman" w:hAnsi="inherit" w:cs="Arial"/>
          <w:color w:val="555555"/>
          <w:sz w:val="13"/>
          <w:szCs w:val="13"/>
          <w:lang w:eastAsia="pt-BR"/>
        </w:rPr>
      </w:pPr>
      <w:r w:rsidRPr="004E64D5">
        <w:rPr>
          <w:rFonts w:ascii="inherit" w:eastAsia="Times New Roman" w:hAnsi="inherit" w:cs="Arial"/>
          <w:b/>
          <w:bCs/>
          <w:color w:val="009900"/>
          <w:sz w:val="11"/>
          <w:lang w:eastAsia="pt-BR"/>
        </w:rPr>
        <w:t>Claudio de Moura Castro</w:t>
      </w:r>
      <w:r w:rsidRPr="004E64D5">
        <w:rPr>
          <w:rFonts w:ascii="inherit" w:eastAsia="Times New Roman" w:hAnsi="inherit" w:cs="Arial"/>
          <w:color w:val="009900"/>
          <w:sz w:val="11"/>
          <w:lang w:eastAsia="pt-BR"/>
        </w:rPr>
        <w:t> </w:t>
      </w:r>
      <w:r w:rsidRPr="004E64D5">
        <w:rPr>
          <w:rFonts w:ascii="inherit" w:eastAsia="Times New Roman" w:hAnsi="inherit" w:cs="Arial"/>
          <w:color w:val="009900"/>
          <w:sz w:val="11"/>
          <w:szCs w:val="11"/>
          <w:bdr w:val="none" w:sz="0" w:space="0" w:color="auto" w:frame="1"/>
          <w:lang w:eastAsia="pt-BR"/>
        </w:rPr>
        <w:t>é economista -</w:t>
      </w:r>
      <w:r w:rsidRPr="004E64D5">
        <w:rPr>
          <w:rFonts w:ascii="inherit" w:eastAsia="Times New Roman" w:hAnsi="inherit" w:cs="Arial"/>
          <w:color w:val="009900"/>
          <w:sz w:val="11"/>
          <w:lang w:eastAsia="pt-BR"/>
        </w:rPr>
        <w:t> </w:t>
      </w:r>
      <w:hyperlink r:id="rId6" w:history="1">
        <w:r w:rsidRPr="004E64D5">
          <w:rPr>
            <w:rFonts w:ascii="inherit" w:eastAsia="Times New Roman" w:hAnsi="inherit" w:cs="Arial"/>
            <w:color w:val="999999"/>
            <w:sz w:val="11"/>
            <w:lang w:eastAsia="pt-BR"/>
          </w:rPr>
          <w:t>Claudio&amp;Moura&amp;Castro@attglobal.net</w:t>
        </w:r>
      </w:hyperlink>
    </w:p>
    <w:p w:rsidR="00466541" w:rsidRDefault="00466541"/>
    <w:sectPr w:rsidR="00466541" w:rsidSect="0046654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4E64D5"/>
    <w:rsid w:val="003E0A59"/>
    <w:rsid w:val="00466541"/>
    <w:rsid w:val="004E64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ind w:left="212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41"/>
  </w:style>
  <w:style w:type="paragraph" w:styleId="Ttulo3">
    <w:name w:val="heading 3"/>
    <w:basedOn w:val="Normal"/>
    <w:link w:val="Ttulo3Char"/>
    <w:uiPriority w:val="9"/>
    <w:qFormat/>
    <w:rsid w:val="004E64D5"/>
    <w:pPr>
      <w:spacing w:before="100" w:beforeAutospacing="1" w:after="100" w:afterAutospacing="1" w:line="240" w:lineRule="auto"/>
      <w:ind w:left="0"/>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4E64D5"/>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E64D5"/>
    <w:rPr>
      <w:color w:val="0000FF"/>
      <w:u w:val="single"/>
    </w:rPr>
  </w:style>
  <w:style w:type="character" w:customStyle="1" w:styleId="post-author">
    <w:name w:val="post-author"/>
    <w:basedOn w:val="Fontepargpadro"/>
    <w:rsid w:val="004E64D5"/>
  </w:style>
  <w:style w:type="character" w:customStyle="1" w:styleId="apple-converted-space">
    <w:name w:val="apple-converted-space"/>
    <w:basedOn w:val="Fontepargpadro"/>
    <w:rsid w:val="004E64D5"/>
  </w:style>
  <w:style w:type="character" w:customStyle="1" w:styleId="fn">
    <w:name w:val="fn"/>
    <w:basedOn w:val="Fontepargpadro"/>
    <w:rsid w:val="004E64D5"/>
  </w:style>
  <w:style w:type="character" w:customStyle="1" w:styleId="post-timestamp">
    <w:name w:val="post-timestamp"/>
    <w:basedOn w:val="Fontepargpadro"/>
    <w:rsid w:val="004E64D5"/>
  </w:style>
  <w:style w:type="paragraph" w:styleId="NormalWeb">
    <w:name w:val="Normal (Web)"/>
    <w:basedOn w:val="Normal"/>
    <w:uiPriority w:val="99"/>
    <w:semiHidden/>
    <w:unhideWhenUsed/>
    <w:rsid w:val="004E64D5"/>
    <w:pPr>
      <w:spacing w:before="100" w:beforeAutospacing="1" w:after="100" w:afterAutospacing="1" w:line="240" w:lineRule="auto"/>
      <w:ind w:left="0"/>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E64D5"/>
    <w:rPr>
      <w:i/>
      <w:iCs/>
    </w:rPr>
  </w:style>
  <w:style w:type="character" w:styleId="Forte">
    <w:name w:val="Strong"/>
    <w:basedOn w:val="Fontepargpadro"/>
    <w:uiPriority w:val="22"/>
    <w:qFormat/>
    <w:rsid w:val="004E64D5"/>
    <w:rPr>
      <w:b/>
      <w:bCs/>
    </w:rPr>
  </w:style>
  <w:style w:type="paragraph" w:styleId="Textodebalo">
    <w:name w:val="Balloon Text"/>
    <w:basedOn w:val="Normal"/>
    <w:link w:val="TextodebaloChar"/>
    <w:uiPriority w:val="99"/>
    <w:semiHidden/>
    <w:unhideWhenUsed/>
    <w:rsid w:val="004E64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6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7079">
      <w:bodyDiv w:val="1"/>
      <w:marLeft w:val="0"/>
      <w:marRight w:val="0"/>
      <w:marTop w:val="0"/>
      <w:marBottom w:val="0"/>
      <w:divBdr>
        <w:top w:val="none" w:sz="0" w:space="0" w:color="auto"/>
        <w:left w:val="none" w:sz="0" w:space="0" w:color="auto"/>
        <w:bottom w:val="none" w:sz="0" w:space="0" w:color="auto"/>
        <w:right w:val="none" w:sz="0" w:space="0" w:color="auto"/>
      </w:divBdr>
      <w:divsChild>
        <w:div w:id="1861316721">
          <w:marLeft w:val="0"/>
          <w:marRight w:val="0"/>
          <w:marTop w:val="0"/>
          <w:marBottom w:val="0"/>
          <w:divBdr>
            <w:top w:val="none" w:sz="0" w:space="0" w:color="auto"/>
            <w:left w:val="none" w:sz="0" w:space="0" w:color="auto"/>
            <w:bottom w:val="none" w:sz="0" w:space="0" w:color="auto"/>
            <w:right w:val="none" w:sz="0" w:space="0" w:color="auto"/>
          </w:divBdr>
          <w:divsChild>
            <w:div w:id="1334525465">
              <w:marLeft w:val="0"/>
              <w:marRight w:val="0"/>
              <w:marTop w:val="0"/>
              <w:marBottom w:val="0"/>
              <w:divBdr>
                <w:top w:val="none" w:sz="0" w:space="0" w:color="auto"/>
                <w:left w:val="none" w:sz="0" w:space="0" w:color="auto"/>
                <w:bottom w:val="none" w:sz="0" w:space="0" w:color="auto"/>
                <w:right w:val="none" w:sz="0" w:space="0" w:color="auto"/>
              </w:divBdr>
            </w:div>
          </w:divsChild>
        </w:div>
        <w:div w:id="1840458008">
          <w:marLeft w:val="0"/>
          <w:marRight w:val="0"/>
          <w:marTop w:val="0"/>
          <w:marBottom w:val="0"/>
          <w:divBdr>
            <w:top w:val="none" w:sz="0" w:space="4" w:color="auto"/>
            <w:left w:val="none" w:sz="0" w:space="0" w:color="auto"/>
            <w:bottom w:val="none" w:sz="0" w:space="0" w:color="auto"/>
            <w:right w:val="none" w:sz="0" w:space="0" w:color="auto"/>
          </w:divBdr>
          <w:divsChild>
            <w:div w:id="11532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o&amp;Moura&amp;Castro@attglobal.net" TargetMode="External"/><Relationship Id="rId5" Type="http://schemas.openxmlformats.org/officeDocument/2006/relationships/image" Target="media/image1.jpeg"/><Relationship Id="rId4" Type="http://schemas.openxmlformats.org/officeDocument/2006/relationships/hyperlink" Target="http://cabradm.blogspot.com/2008/07/vingana-de-fred.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3778</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Moretto Neto</dc:creator>
  <cp:lastModifiedBy>Luís Moretto Neto</cp:lastModifiedBy>
  <cp:revision>1</cp:revision>
  <dcterms:created xsi:type="dcterms:W3CDTF">2011-12-19T18:33:00Z</dcterms:created>
  <dcterms:modified xsi:type="dcterms:W3CDTF">2011-12-19T18:33:00Z</dcterms:modified>
</cp:coreProperties>
</file>