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51" w:rsidRPr="00CD64EE" w:rsidRDefault="00060051" w:rsidP="000600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Atividade</w:t>
      </w:r>
      <w:r w:rsidRPr="00CD64EE">
        <w:rPr>
          <w:rFonts w:ascii="Times New Roman" w:hAnsi="Times New Roman" w:cs="Times New Roman"/>
        </w:rPr>
        <w:t xml:space="preserve"> </w:t>
      </w:r>
      <w:proofErr w:type="gramStart"/>
      <w:r w:rsidRPr="00CD64EE">
        <w:rPr>
          <w:rFonts w:ascii="Times New Roman" w:hAnsi="Times New Roman" w:cs="Times New Roman"/>
        </w:rPr>
        <w:t>2</w:t>
      </w:r>
      <w:proofErr w:type="gramEnd"/>
    </w:p>
    <w:p w:rsidR="00060051" w:rsidRPr="00CD64EE" w:rsidRDefault="00060051" w:rsidP="00060051">
      <w:pPr>
        <w:spacing w:line="240" w:lineRule="auto"/>
        <w:rPr>
          <w:rFonts w:ascii="Times New Roman" w:hAnsi="Times New Roman" w:cs="Times New Roman"/>
        </w:rPr>
      </w:pPr>
    </w:p>
    <w:p w:rsidR="00060051" w:rsidRPr="00CD64EE" w:rsidRDefault="00060051" w:rsidP="00060051">
      <w:pPr>
        <w:pStyle w:val="PargrafodaLista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Conceitue o termo investimento em empresas de produção capitalista e contextualize com um exemplo prático.</w:t>
      </w:r>
    </w:p>
    <w:p w:rsidR="00060051" w:rsidRPr="00CD64EE" w:rsidRDefault="00060051" w:rsidP="00060051">
      <w:pPr>
        <w:spacing w:line="240" w:lineRule="auto"/>
        <w:rPr>
          <w:rFonts w:ascii="Times New Roman" w:hAnsi="Times New Roman" w:cs="Times New Roman"/>
        </w:rPr>
      </w:pPr>
    </w:p>
    <w:p w:rsidR="00060051" w:rsidRPr="00CD64EE" w:rsidRDefault="00060051" w:rsidP="00060051">
      <w:pPr>
        <w:pStyle w:val="PargrafodaLista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2. Por que o gestor financeiro utiliza o Fluxo de Caixa Incremental nas decisões de investimento?</w:t>
      </w:r>
    </w:p>
    <w:p w:rsidR="00060051" w:rsidRPr="00CD64EE" w:rsidRDefault="00060051" w:rsidP="00060051">
      <w:pPr>
        <w:pStyle w:val="PargrafodaLista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b/>
          <w:spacing w:val="20"/>
        </w:rPr>
      </w:pPr>
    </w:p>
    <w:p w:rsidR="00060051" w:rsidRPr="00CD64EE" w:rsidRDefault="00060051" w:rsidP="00060051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3. A empresa Gota D’Água está avaliando seus fluxos de entradas de caixa provenientes de uma decisão de investimento: comprar uma nova máquina a fim de aumentar a capacidade produtiva de garrafas de água. O quadro abaixo apresenta os vários resultados </w:t>
      </w:r>
      <w:proofErr w:type="gramStart"/>
      <w:r w:rsidRPr="00CD64EE">
        <w:rPr>
          <w:rFonts w:ascii="Times New Roman" w:hAnsi="Times New Roman" w:cs="Times New Roman"/>
          <w:spacing w:val="20"/>
        </w:rPr>
        <w:t>operacionais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apurados </w:t>
      </w:r>
      <w:r w:rsidRPr="00CD64EE">
        <w:rPr>
          <w:rFonts w:ascii="Times New Roman" w:hAnsi="Times New Roman" w:cs="Times New Roman"/>
          <w:b/>
          <w:spacing w:val="20"/>
        </w:rPr>
        <w:t>antes e após</w:t>
      </w:r>
      <w:r w:rsidRPr="00CD64EE">
        <w:rPr>
          <w:rFonts w:ascii="Times New Roman" w:hAnsi="Times New Roman" w:cs="Times New Roman"/>
          <w:spacing w:val="20"/>
        </w:rPr>
        <w:t xml:space="preserve"> a aceitação do novo investimento. Admita-se que o investimento tenha vida útil de </w:t>
      </w:r>
      <w:proofErr w:type="gramStart"/>
      <w:r w:rsidRPr="00CD64EE">
        <w:rPr>
          <w:rFonts w:ascii="Times New Roman" w:hAnsi="Times New Roman" w:cs="Times New Roman"/>
          <w:spacing w:val="20"/>
        </w:rPr>
        <w:t>4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anos. A alíquota do Imposto de Renda da empresa é de 30%. Pede-se o cálculo do Fluxo de Caixa Incremental para os </w:t>
      </w:r>
      <w:proofErr w:type="gramStart"/>
      <w:r w:rsidRPr="00CD64EE">
        <w:rPr>
          <w:rFonts w:ascii="Times New Roman" w:hAnsi="Times New Roman" w:cs="Times New Roman"/>
          <w:spacing w:val="20"/>
        </w:rPr>
        <w:t>4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anos.</w:t>
      </w:r>
    </w:p>
    <w:p w:rsidR="00060051" w:rsidRPr="00CD64EE" w:rsidRDefault="00060051" w:rsidP="00060051">
      <w:pPr>
        <w:tabs>
          <w:tab w:val="left" w:pos="1870"/>
        </w:tabs>
        <w:spacing w:line="240" w:lineRule="auto"/>
        <w:ind w:firstLine="708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ab/>
      </w:r>
    </w:p>
    <w:tbl>
      <w:tblPr>
        <w:tblW w:w="9912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2902"/>
        <w:gridCol w:w="1402"/>
        <w:gridCol w:w="1302"/>
        <w:gridCol w:w="1435"/>
        <w:gridCol w:w="1435"/>
        <w:gridCol w:w="1436"/>
      </w:tblGrid>
      <w:tr w:rsidR="00060051" w:rsidRPr="00CD64EE" w:rsidTr="00E82347">
        <w:trPr>
          <w:trHeight w:val="400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Demonstração dos resultados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Resultado antes do investimento 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Resultados esperados com a nova máquina </w:t>
            </w:r>
          </w:p>
        </w:tc>
      </w:tr>
      <w:tr w:rsidR="00060051" w:rsidRPr="00CD64EE" w:rsidTr="00E82347">
        <w:trPr>
          <w:trHeight w:val="400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Ano </w:t>
            </w:r>
            <w:proofErr w:type="gramStart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</w:t>
            </w:r>
            <w:proofErr w:type="gramEnd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Ano </w:t>
            </w:r>
            <w:proofErr w:type="gramStart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2</w:t>
            </w:r>
            <w:proofErr w:type="gramEnd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Ano </w:t>
            </w:r>
            <w:proofErr w:type="gramStart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3</w:t>
            </w:r>
            <w:proofErr w:type="gramEnd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Ano </w:t>
            </w:r>
            <w:proofErr w:type="gramStart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4</w:t>
            </w:r>
            <w:proofErr w:type="gramEnd"/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</w:t>
            </w:r>
          </w:p>
        </w:tc>
      </w:tr>
      <w:tr w:rsidR="00060051" w:rsidRPr="00CD64EE" w:rsidTr="00E82347">
        <w:trPr>
          <w:trHeight w:val="323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(+) Receitas operacionais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150.000,00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165.000,00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170.000,00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190.000,00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195.000,00</w:t>
            </w:r>
          </w:p>
        </w:tc>
      </w:tr>
      <w:tr w:rsidR="00060051" w:rsidRPr="00CD64EE" w:rsidTr="00E82347">
        <w:trPr>
          <w:trHeight w:val="323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(-) Custos operacionais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(90.000,00)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(94.000,00)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(100.000,00)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(105.000,00)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(107.000,00)</w:t>
            </w:r>
          </w:p>
        </w:tc>
      </w:tr>
      <w:tr w:rsidR="00060051" w:rsidRPr="00CD64EE" w:rsidTr="00E82347">
        <w:trPr>
          <w:trHeight w:val="323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(-) Depreciação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(15.000,00)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(18.000,00)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(18.000,00)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(20.000,00)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(20.000,00)</w:t>
            </w:r>
          </w:p>
        </w:tc>
      </w:tr>
      <w:tr w:rsidR="00060051" w:rsidRPr="00CD64EE" w:rsidTr="00E82347">
        <w:trPr>
          <w:trHeight w:val="323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 xml:space="preserve"> (=) Lucro operacional bruto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45.000,00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53.000,00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52.000,00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65.000,00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051" w:rsidRPr="00CD64EE" w:rsidRDefault="00060051" w:rsidP="00E82347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CD64EE">
              <w:rPr>
                <w:rFonts w:ascii="Times New Roman" w:hAnsi="Times New Roman" w:cs="Times New Roman"/>
                <w:bCs w:val="0"/>
                <w:color w:val="000000"/>
              </w:rPr>
              <w:t>68.000,00</w:t>
            </w:r>
          </w:p>
        </w:tc>
      </w:tr>
    </w:tbl>
    <w:p w:rsidR="00965819" w:rsidRDefault="00965819"/>
    <w:sectPr w:rsidR="00965819" w:rsidSect="00A60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49FC"/>
    <w:multiLevelType w:val="hybridMultilevel"/>
    <w:tmpl w:val="11C65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60051"/>
    <w:rsid w:val="00003674"/>
    <w:rsid w:val="00031A1D"/>
    <w:rsid w:val="000429BE"/>
    <w:rsid w:val="00060051"/>
    <w:rsid w:val="00061058"/>
    <w:rsid w:val="00065D2B"/>
    <w:rsid w:val="000B20BE"/>
    <w:rsid w:val="000C2F30"/>
    <w:rsid w:val="000E57B1"/>
    <w:rsid w:val="001728E0"/>
    <w:rsid w:val="0019791B"/>
    <w:rsid w:val="001B4DDD"/>
    <w:rsid w:val="001D3682"/>
    <w:rsid w:val="00220D32"/>
    <w:rsid w:val="00222526"/>
    <w:rsid w:val="00260E1A"/>
    <w:rsid w:val="00291A1F"/>
    <w:rsid w:val="002D6A90"/>
    <w:rsid w:val="00351939"/>
    <w:rsid w:val="00381549"/>
    <w:rsid w:val="003E5B78"/>
    <w:rsid w:val="004578BE"/>
    <w:rsid w:val="004F6606"/>
    <w:rsid w:val="00576ED7"/>
    <w:rsid w:val="00587E15"/>
    <w:rsid w:val="005B1DC4"/>
    <w:rsid w:val="005B3E63"/>
    <w:rsid w:val="005C0780"/>
    <w:rsid w:val="00617ADF"/>
    <w:rsid w:val="00673CF4"/>
    <w:rsid w:val="00681C8E"/>
    <w:rsid w:val="006E6032"/>
    <w:rsid w:val="007271EB"/>
    <w:rsid w:val="007470F3"/>
    <w:rsid w:val="00762C89"/>
    <w:rsid w:val="007A5CD8"/>
    <w:rsid w:val="007D773F"/>
    <w:rsid w:val="007F73EE"/>
    <w:rsid w:val="00873D46"/>
    <w:rsid w:val="00876BE5"/>
    <w:rsid w:val="00955D0A"/>
    <w:rsid w:val="00965819"/>
    <w:rsid w:val="00994C42"/>
    <w:rsid w:val="009A215D"/>
    <w:rsid w:val="009B0B30"/>
    <w:rsid w:val="009F0512"/>
    <w:rsid w:val="009F4496"/>
    <w:rsid w:val="00A24140"/>
    <w:rsid w:val="00A312C5"/>
    <w:rsid w:val="00A3522A"/>
    <w:rsid w:val="00A356A0"/>
    <w:rsid w:val="00A41C46"/>
    <w:rsid w:val="00A437DC"/>
    <w:rsid w:val="00A55E3D"/>
    <w:rsid w:val="00A6039A"/>
    <w:rsid w:val="00A87AC8"/>
    <w:rsid w:val="00AF4242"/>
    <w:rsid w:val="00B93C40"/>
    <w:rsid w:val="00BD365F"/>
    <w:rsid w:val="00BD7156"/>
    <w:rsid w:val="00C6255E"/>
    <w:rsid w:val="00C84F2D"/>
    <w:rsid w:val="00CE0DEF"/>
    <w:rsid w:val="00CE2499"/>
    <w:rsid w:val="00CE52F8"/>
    <w:rsid w:val="00CE735D"/>
    <w:rsid w:val="00D07A4D"/>
    <w:rsid w:val="00D10575"/>
    <w:rsid w:val="00D40AFA"/>
    <w:rsid w:val="00D43366"/>
    <w:rsid w:val="00D544AB"/>
    <w:rsid w:val="00D867D2"/>
    <w:rsid w:val="00DB43BB"/>
    <w:rsid w:val="00DC6084"/>
    <w:rsid w:val="00DD2E0C"/>
    <w:rsid w:val="00DD374D"/>
    <w:rsid w:val="00DF1C3A"/>
    <w:rsid w:val="00E268C3"/>
    <w:rsid w:val="00E6752D"/>
    <w:rsid w:val="00E827D6"/>
    <w:rsid w:val="00E9649E"/>
    <w:rsid w:val="00EB5DC4"/>
    <w:rsid w:val="00EC169C"/>
    <w:rsid w:val="00ED1743"/>
    <w:rsid w:val="00ED45FE"/>
    <w:rsid w:val="00ED55DC"/>
    <w:rsid w:val="00F06A71"/>
    <w:rsid w:val="00F7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51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2011-06-02T19:01:00Z</dcterms:created>
  <dcterms:modified xsi:type="dcterms:W3CDTF">2011-06-02T19:01:00Z</dcterms:modified>
</cp:coreProperties>
</file>