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="005B722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6B1361" w:rsidRDefault="00D57E31" w:rsidP="00D57E31">
            <w:pPr>
              <w:rPr>
                <w:szCs w:val="20"/>
              </w:rPr>
            </w:pPr>
            <w:r w:rsidRPr="006B1361">
              <w:rPr>
                <w:b/>
                <w:szCs w:val="20"/>
              </w:rPr>
              <w:t>Curso:</w:t>
            </w:r>
            <w:r w:rsidRPr="006B1361">
              <w:rPr>
                <w:szCs w:val="20"/>
              </w:rPr>
              <w:t xml:space="preserve"> Ciências da Administração</w:t>
            </w:r>
            <w:r w:rsidR="006F2F04" w:rsidRPr="006B1361">
              <w:rPr>
                <w:szCs w:val="20"/>
              </w:rPr>
              <w:t>,</w:t>
            </w:r>
            <w:r w:rsidR="00E937F9" w:rsidRPr="006B1361">
              <w:rPr>
                <w:szCs w:val="20"/>
              </w:rPr>
              <w:t xml:space="preserve"> modalidade a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6B1361" w:rsidRDefault="00D57E31" w:rsidP="006B1361">
            <w:pPr>
              <w:rPr>
                <w:szCs w:val="20"/>
              </w:rPr>
            </w:pPr>
            <w:r w:rsidRPr="006B1361">
              <w:rPr>
                <w:b/>
                <w:szCs w:val="20"/>
              </w:rPr>
              <w:t>Disciplina:</w:t>
            </w:r>
            <w:r w:rsidR="00ED3DEB" w:rsidRPr="006B1361">
              <w:rPr>
                <w:b/>
                <w:szCs w:val="20"/>
              </w:rPr>
              <w:t xml:space="preserve"> </w:t>
            </w:r>
            <w:r w:rsidR="006B1361">
              <w:rPr>
                <w:b/>
                <w:szCs w:val="20"/>
              </w:rPr>
              <w:t>Logística e cadeia de suprimentos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6B1361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D57E31" w:rsidRPr="00D57E31">
              <w:rPr>
                <w:b/>
                <w:szCs w:val="20"/>
              </w:rPr>
              <w:t>:</w:t>
            </w:r>
            <w:r w:rsidR="00A71403">
              <w:t xml:space="preserve"> Allan Augusto Platt                   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6B1361">
              <w:rPr>
                <w:b/>
                <w:szCs w:val="20"/>
              </w:rPr>
              <w:t>CAD9118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Pr="00D57E31">
              <w:rPr>
                <w:szCs w:val="20"/>
              </w:rPr>
              <w:t xml:space="preserve"> </w:t>
            </w:r>
            <w:r w:rsidR="006B1361">
              <w:rPr>
                <w:szCs w:val="20"/>
              </w:rPr>
              <w:t>60 horas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  <w:r w:rsidR="006B1361">
              <w:rPr>
                <w:szCs w:val="20"/>
              </w:rPr>
              <w:t>4</w:t>
            </w:r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6B1361">
              <w:rPr>
                <w:b/>
                <w:szCs w:val="20"/>
              </w:rPr>
              <w:t>2016/1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  <w:r w:rsidR="006B1361">
              <w:rPr>
                <w:b/>
                <w:szCs w:val="20"/>
              </w:rPr>
              <w:t>6</w:t>
            </w: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AE1654" w:rsidRDefault="00D57E31" w:rsidP="002F5A2B">
            <w:pPr>
              <w:jc w:val="both"/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Pr="00D57E31">
              <w:rPr>
                <w:b/>
                <w:szCs w:val="20"/>
              </w:rPr>
              <w:t xml:space="preserve"> </w:t>
            </w:r>
            <w:r w:rsidR="006B1361" w:rsidRPr="009F011F">
              <w:rPr>
                <w:color w:val="000000"/>
                <w:sz w:val="20"/>
                <w:szCs w:val="20"/>
              </w:rPr>
              <w:t>Logística: Introdução, histórico e conceito. Logística Integrada. Processos Logísticos. Gerenciamento da Cadeia de Suprimentos. Logística e Sistema de Informação. Estratégias Logísticas.</w:t>
            </w:r>
          </w:p>
        </w:tc>
      </w:tr>
    </w:tbl>
    <w:p w:rsidR="00D57E31" w:rsidRPr="00451B20" w:rsidRDefault="00D57E31" w:rsidP="00D57E31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A14AC5" w:rsidRDefault="00D57E31" w:rsidP="002F5A2B">
            <w:pPr>
              <w:rPr>
                <w:bCs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3. OBJETIVO GERAL DA DISCIPLINA:</w:t>
            </w:r>
            <w:r w:rsidR="00587575">
              <w:rPr>
                <w:szCs w:val="20"/>
              </w:rPr>
              <w:t xml:space="preserve"> </w:t>
            </w:r>
            <w:r w:rsidR="006B1361" w:rsidRPr="009F011F">
              <w:rPr>
                <w:color w:val="000000"/>
                <w:sz w:val="20"/>
                <w:szCs w:val="20"/>
              </w:rPr>
              <w:t>Identificar a logística como função estratégica no contexto empresarial atual bem como possibilitar a compreensão das atividades desempenhadas pelo administrador no gerenciamento logístico da cadeia de suprimentos.</w:t>
            </w:r>
          </w:p>
        </w:tc>
      </w:tr>
    </w:tbl>
    <w:p w:rsidR="00D57E31" w:rsidRPr="00451B20" w:rsidRDefault="00D57E31" w:rsidP="00D57E31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A14AC5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4. OBJETIVO(S) ESPECÍFICOS(S) DA DISCIPLINA:</w:t>
            </w:r>
          </w:p>
          <w:p w:rsidR="006B1361" w:rsidRPr="009F011F" w:rsidRDefault="006B1361" w:rsidP="006B1361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 xml:space="preserve">Compreender os conceitos desta dinâmica área de conhecimento da Administração. </w:t>
            </w:r>
          </w:p>
          <w:p w:rsidR="006B1361" w:rsidRPr="009F011F" w:rsidRDefault="006B1361" w:rsidP="006B1361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Conhecer o papel de atuação do profissional de Logística.</w:t>
            </w:r>
          </w:p>
          <w:p w:rsidR="006B1361" w:rsidRPr="009F011F" w:rsidRDefault="006B1361" w:rsidP="006B1361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Identificar as atividades e processos que compõem esta área de estudo.</w:t>
            </w:r>
          </w:p>
          <w:p w:rsidR="00A14AC5" w:rsidRPr="006B1361" w:rsidRDefault="006B1361" w:rsidP="006B1361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Compreender a importância da área de Logística para o sucesso das estratégias empresariais.</w:t>
            </w:r>
          </w:p>
        </w:tc>
      </w:tr>
    </w:tbl>
    <w:p w:rsidR="00D57E31" w:rsidRPr="00451B20" w:rsidRDefault="00D57E31" w:rsidP="00D57E31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5. CONTEÚDO PROGRAMÁTICO:</w:t>
            </w:r>
            <w:r w:rsidRPr="00D57E31">
              <w:rPr>
                <w:szCs w:val="20"/>
              </w:rPr>
              <w:t xml:space="preserve"> </w:t>
            </w:r>
          </w:p>
          <w:p w:rsidR="006B1361" w:rsidRPr="009F011F" w:rsidRDefault="006B1361" w:rsidP="006B1361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 xml:space="preserve">Unidade 1 – Introdução à Logística. Histórico e evolução. Conceitos. Objetivos Logísticos. Logística Integrada. </w:t>
            </w:r>
          </w:p>
          <w:p w:rsidR="006B1361" w:rsidRPr="009F011F" w:rsidRDefault="006B1361" w:rsidP="006B1361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 xml:space="preserve">Unidade 2 – Processos Logísticos. Processos Administrativos. Processos Operacionais. Processos Pós-venda. </w:t>
            </w:r>
          </w:p>
          <w:p w:rsidR="002043DF" w:rsidRPr="006B1361" w:rsidRDefault="006B1361" w:rsidP="006B1361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Unidade 3 – Serviço Logístico ao Cliente. Marketing e Logística. O que é o serviço ao cliente. Elementos do Serviço Logístico. Por que o Serviço ao Cliente é importante?</w:t>
            </w:r>
          </w:p>
        </w:tc>
      </w:tr>
    </w:tbl>
    <w:p w:rsidR="00D57E31" w:rsidRPr="00451B20" w:rsidRDefault="00D57E31" w:rsidP="00D57E31">
      <w:pPr>
        <w:ind w:firstLine="142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  <w:r w:rsidRPr="00D57E31">
              <w:rPr>
                <w:szCs w:val="20"/>
              </w:rPr>
              <w:t xml:space="preserve"> </w:t>
            </w:r>
          </w:p>
          <w:p w:rsidR="007B4525" w:rsidRPr="00D57E31" w:rsidRDefault="007B4525" w:rsidP="00D57E31">
            <w:pPr>
              <w:rPr>
                <w:szCs w:val="20"/>
              </w:rPr>
            </w:pPr>
          </w:p>
          <w:p w:rsidR="004E2FAF" w:rsidRDefault="00AE1654" w:rsidP="004E2FAF">
            <w:pPr>
              <w:jc w:val="both"/>
            </w:pPr>
            <w:r w:rsidRPr="004809E7">
              <w:t xml:space="preserve">O desenvolvimento das atividades </w:t>
            </w:r>
            <w:r w:rsidR="0038725D">
              <w:t>do curso</w:t>
            </w:r>
            <w:r w:rsidR="004E2FAF">
              <w:t xml:space="preserve"> com o uso dos</w:t>
            </w:r>
            <w:r w:rsidR="00935517">
              <w:t xml:space="preserve"> seguintes recursos</w:t>
            </w:r>
            <w:r w:rsidR="004E2FAF">
              <w:t>: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Vídeo-aulas</w:t>
            </w:r>
          </w:p>
          <w:p w:rsidR="002A7F0B" w:rsidRDefault="002A7F0B" w:rsidP="004E2FAF">
            <w:pPr>
              <w:numPr>
                <w:ilvl w:val="0"/>
                <w:numId w:val="8"/>
              </w:numPr>
              <w:jc w:val="both"/>
            </w:pPr>
            <w:r>
              <w:t>Atividades</w:t>
            </w:r>
          </w:p>
          <w:p w:rsidR="00947939" w:rsidRDefault="00947939" w:rsidP="004E2FAF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Tutoria a distância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lastRenderedPageBreak/>
              <w:t>Tutoria presencial</w:t>
            </w:r>
          </w:p>
          <w:p w:rsidR="004E2FAF" w:rsidRDefault="004E2FAF" w:rsidP="004E2FAF">
            <w:pPr>
              <w:jc w:val="both"/>
            </w:pPr>
          </w:p>
          <w:p w:rsidR="004E2FAF" w:rsidRDefault="004E2FAF" w:rsidP="004E2FAF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4E2FAF" w:rsidRDefault="004E2FAF" w:rsidP="004E2FAF">
            <w:pPr>
              <w:jc w:val="both"/>
            </w:pPr>
            <w:r>
              <w:t>As vídeo-aulas complementam o conteúdo abordado no livro texto, através de exemplos práticos e explicações detalhados do professor. O aluno pode assistir as vídeo-aulas no tempo que julgar adequado.</w:t>
            </w:r>
          </w:p>
          <w:p w:rsidR="004E2FAF" w:rsidRDefault="004E2FAF" w:rsidP="004E2FAF">
            <w:pPr>
              <w:jc w:val="both"/>
            </w:pPr>
            <w:r>
              <w:t>O livro texto traz atividades que serão desenvolvidas pelos alunos ao longo da disciplina, conforme orientação do professor. Para realizá-las, o aluno conta com o uso de ferramentas de interatividade, para sanar suas d</w:t>
            </w:r>
            <w:r w:rsidR="006B1361">
              <w:t>úvidas com o professor, através</w:t>
            </w:r>
            <w:r>
              <w:t xml:space="preserve"> do chat com o professor (previamente agendados) ou com a tutoria a distância, que está disponível de segunda a sexta-feira, das 08:00 às 20:00 horas.</w:t>
            </w:r>
          </w:p>
          <w:p w:rsidR="00935517" w:rsidRDefault="00935517" w:rsidP="004E2FAF">
            <w:pPr>
              <w:jc w:val="both"/>
            </w:pPr>
            <w:r>
              <w:t xml:space="preserve">A comunicação com os tutores a distância pode ser por meio do ambiente virtual de </w:t>
            </w:r>
            <w:r w:rsidR="00B56D73">
              <w:t>ensino-</w:t>
            </w:r>
            <w:r w:rsidR="006B1361">
              <w:t xml:space="preserve">aprendizagem ou </w:t>
            </w:r>
            <w:r>
              <w:t>por e-mail</w:t>
            </w:r>
            <w:r w:rsidRPr="00935517">
              <w:rPr>
                <w:color w:val="FF0000"/>
              </w:rPr>
              <w:t>.</w:t>
            </w:r>
          </w:p>
          <w:p w:rsidR="004E2FAF" w:rsidRDefault="00935517" w:rsidP="004E2FAF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935517" w:rsidP="004E2FAF">
            <w:pPr>
              <w:jc w:val="both"/>
            </w:pPr>
            <w:r>
              <w:t>Ao final da disciplina, o aluno fará a prova presencial, no seu pólo de ensino, sob coordenação dos tutores presenciais.</w:t>
            </w:r>
            <w:r w:rsidR="00AE1654" w:rsidRPr="004809E7">
              <w:t xml:space="preserve"> </w:t>
            </w:r>
          </w:p>
        </w:tc>
      </w:tr>
    </w:tbl>
    <w:p w:rsidR="00D57E31" w:rsidRPr="00451B20" w:rsidRDefault="00D57E31" w:rsidP="00D57E31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D57E31" w:rsidP="00AE1654">
            <w:pPr>
              <w:jc w:val="both"/>
              <w:rPr>
                <w:sz w:val="22"/>
                <w:szCs w:val="22"/>
              </w:rPr>
            </w:pPr>
            <w:r w:rsidRPr="00D57E31">
              <w:rPr>
                <w:b/>
                <w:szCs w:val="20"/>
                <w:u w:val="single"/>
              </w:rPr>
              <w:t xml:space="preserve">7. SISTEMA DE AVALIAÇÃO: 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7B4525" w:rsidRPr="006B1361" w:rsidRDefault="00151F6D" w:rsidP="007B4525">
            <w:pPr>
              <w:jc w:val="both"/>
              <w:rPr>
                <w:color w:val="FF0000"/>
              </w:rPr>
            </w:pPr>
            <w:r w:rsidRPr="006B1361">
              <w:rPr>
                <w:color w:val="FF0000"/>
              </w:rPr>
              <w:t>a</w:t>
            </w:r>
            <w:r w:rsidR="00AE1654" w:rsidRPr="006B1361">
              <w:rPr>
                <w:color w:val="FF0000"/>
              </w:rPr>
              <w:t xml:space="preserve">) Atividades de aprendizagem </w:t>
            </w:r>
            <w:r w:rsidR="007B4525" w:rsidRPr="006B1361">
              <w:rPr>
                <w:color w:val="FF0000"/>
              </w:rPr>
              <w:t>– 4,0 pontos</w:t>
            </w:r>
          </w:p>
          <w:p w:rsidR="007B4525" w:rsidRPr="007B4525" w:rsidRDefault="007B4525" w:rsidP="007B4525">
            <w:pPr>
              <w:jc w:val="both"/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D57E31" w:rsidRDefault="007B4525" w:rsidP="007B4525">
            <w:pPr>
              <w:jc w:val="both"/>
            </w:pPr>
            <w:r>
              <w:t>b) Prova presencial – 6,0 pontos</w:t>
            </w:r>
          </w:p>
          <w:p w:rsidR="003A2577" w:rsidRPr="003A2577" w:rsidRDefault="003A2577" w:rsidP="006B1361">
            <w:pPr>
              <w:jc w:val="both"/>
            </w:pPr>
            <w:r>
              <w:t xml:space="preserve">A prova presencial </w:t>
            </w:r>
            <w:r w:rsidR="00C51FD4">
              <w:t xml:space="preserve">terá </w:t>
            </w:r>
            <w:r w:rsidRPr="003A2577">
              <w:t xml:space="preserve">10 questões, podendo essas ser </w:t>
            </w:r>
            <w:r w:rsidR="00C51FD4" w:rsidRPr="003A2577">
              <w:t>objetiva ou dissertativa</w:t>
            </w:r>
            <w:r w:rsidRPr="003A2577">
              <w:t>. O conteúdo da prova estará contido no Livro Texto, nas Vídeo-Aulas</w:t>
            </w:r>
            <w:r w:rsidR="006B1361">
              <w:t xml:space="preserve"> e nos materiais complementares</w:t>
            </w:r>
            <w:r w:rsidRPr="003A2577">
              <w:t>.</w:t>
            </w:r>
          </w:p>
        </w:tc>
      </w:tr>
    </w:tbl>
    <w:p w:rsidR="00BD4254" w:rsidRPr="00451B20" w:rsidRDefault="00BD4254" w:rsidP="00D57E3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A30516" w:rsidP="00451B20">
            <w:pPr>
              <w:ind w:left="340" w:hanging="340"/>
              <w:contextualSpacing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  <w:r w:rsidR="00D57E31" w:rsidRPr="00D57E31">
              <w:rPr>
                <w:szCs w:val="20"/>
              </w:rPr>
              <w:t xml:space="preserve"> </w:t>
            </w:r>
          </w:p>
          <w:p w:rsidR="00451B20" w:rsidRDefault="00451B20" w:rsidP="00451B20">
            <w:pPr>
              <w:pStyle w:val="Recuodecorpodetexto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contextualSpacing/>
            </w:pPr>
            <w:r>
              <w:t xml:space="preserve">BALLOU, Ronald H. </w:t>
            </w:r>
            <w:r w:rsidRPr="00451B20">
              <w:rPr>
                <w:b/>
                <w:bCs/>
              </w:rPr>
              <w:t xml:space="preserve">Gerenciamento da Cadeia de suprimentos: </w:t>
            </w:r>
            <w:r>
              <w:t>planejamento, organização e logística empresarial. 4.ed. – Porto Alegre: Bookman, 2005.</w:t>
            </w:r>
          </w:p>
          <w:p w:rsidR="00451B20" w:rsidRPr="00451B20" w:rsidRDefault="00451B20" w:rsidP="00451B20">
            <w:pPr>
              <w:pStyle w:val="Recuodecorpodetexto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contextualSpacing/>
              <w:rPr>
                <w:color w:val="000000"/>
                <w:sz w:val="19"/>
                <w:szCs w:val="19"/>
              </w:rPr>
            </w:pPr>
            <w:r w:rsidRPr="00451B20">
              <w:t xml:space="preserve">CHRISTOPHER, Martin. </w:t>
            </w:r>
            <w:r w:rsidRPr="00451B20">
              <w:rPr>
                <w:b/>
                <w:bCs/>
                <w:iCs/>
              </w:rPr>
              <w:t>Logística e gerenciamento da cadeia de suprimentos:</w:t>
            </w:r>
            <w:r w:rsidRPr="00451B20">
              <w:rPr>
                <w:iCs/>
              </w:rPr>
              <w:t xml:space="preserve"> </w:t>
            </w:r>
            <w:r>
              <w:t xml:space="preserve">criando redes que agregam valor. </w:t>
            </w:r>
            <w:r w:rsidRPr="00451B20">
              <w:t>São Paulo: Thomson Learning, 2007.</w:t>
            </w:r>
          </w:p>
          <w:p w:rsidR="007B4525" w:rsidRPr="00451B20" w:rsidRDefault="00451B20" w:rsidP="00451B20">
            <w:pPr>
              <w:pStyle w:val="Recuodecorpodetexto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contextualSpacing/>
              <w:rPr>
                <w:color w:val="000000"/>
                <w:sz w:val="19"/>
                <w:szCs w:val="19"/>
              </w:rPr>
            </w:pPr>
            <w:r>
              <w:t xml:space="preserve">NOVAES, Antônio G. </w:t>
            </w:r>
            <w:r w:rsidRPr="00451B20">
              <w:rPr>
                <w:b/>
                <w:bCs/>
              </w:rPr>
              <w:t>Logística e gerenciamento da cadeia de distribuição</w:t>
            </w:r>
            <w:r>
              <w:t>. Estratégia, operação e avaliação.3.ed. – Rio de Janeiro: Campus, 2007.</w:t>
            </w:r>
          </w:p>
        </w:tc>
      </w:tr>
    </w:tbl>
    <w:p w:rsidR="0041485F" w:rsidRPr="00451B20" w:rsidRDefault="0041485F" w:rsidP="0041485F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41485F" w:rsidRPr="00451B20" w:rsidTr="008F1E2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85F" w:rsidRDefault="0041485F" w:rsidP="008F1E23">
            <w:pPr>
              <w:ind w:left="340" w:hanging="340"/>
              <w:jc w:val="both"/>
              <w:rPr>
                <w:szCs w:val="20"/>
              </w:rPr>
            </w:pPr>
            <w:r w:rsidRPr="00451B20">
              <w:rPr>
                <w:b/>
                <w:szCs w:val="20"/>
              </w:rPr>
              <w:t xml:space="preserve">9. </w:t>
            </w:r>
            <w:r w:rsidRPr="00451B20">
              <w:rPr>
                <w:b/>
                <w:szCs w:val="20"/>
                <w:u w:val="single"/>
              </w:rPr>
              <w:t>BIBLIOGRAFIA COMPLEMENTAR</w:t>
            </w:r>
            <w:r w:rsidRPr="00451B20">
              <w:rPr>
                <w:b/>
                <w:szCs w:val="20"/>
              </w:rPr>
              <w:t>:</w:t>
            </w:r>
            <w:r w:rsidRPr="00451B20">
              <w:rPr>
                <w:szCs w:val="20"/>
              </w:rPr>
              <w:t xml:space="preserve"> </w:t>
            </w:r>
          </w:p>
          <w:p w:rsidR="00451B20" w:rsidRDefault="00451B20" w:rsidP="00451B20">
            <w:pPr>
              <w:rPr>
                <w:rFonts w:ascii="Tahoma" w:hAnsi="Tahoma" w:cs="Tahoma"/>
                <w:color w:val="000000"/>
                <w:sz w:val="26"/>
                <w:szCs w:val="26"/>
                <w:shd w:val="clear" w:color="auto" w:fill="EEEEEE"/>
              </w:rPr>
            </w:pPr>
          </w:p>
          <w:p w:rsidR="00451B20" w:rsidRPr="00451B20" w:rsidRDefault="00451B20" w:rsidP="00451B20">
            <w:pPr>
              <w:pStyle w:val="PargrafodaLista"/>
              <w:numPr>
                <w:ilvl w:val="0"/>
                <w:numId w:val="21"/>
              </w:numPr>
              <w:rPr>
                <w:color w:val="000000"/>
                <w:shd w:val="clear" w:color="auto" w:fill="EEEEEE"/>
              </w:rPr>
            </w:pPr>
            <w:r w:rsidRPr="00451B20">
              <w:rPr>
                <w:color w:val="000000"/>
                <w:shd w:val="clear" w:color="auto" w:fill="EEEEEE"/>
              </w:rPr>
              <w:t xml:space="preserve">BOWERSOX, D. J; CLOSS, D.J.; COOPER, M.B. Gestão da cadeia de suprimentos e logística 2. ed. Rio de Janeiro: Elsevier, 2008, 442 p. </w:t>
            </w:r>
          </w:p>
          <w:p w:rsidR="00451B20" w:rsidRDefault="00451B20" w:rsidP="00451B20">
            <w:pPr>
              <w:pStyle w:val="Recuodecorpodetexto"/>
              <w:numPr>
                <w:ilvl w:val="0"/>
                <w:numId w:val="21"/>
              </w:numPr>
              <w:jc w:val="both"/>
            </w:pPr>
            <w:r w:rsidRPr="00451B20">
              <w:t xml:space="preserve">BERTAGLIA, Paulo R. </w:t>
            </w:r>
            <w:r w:rsidRPr="00451B20">
              <w:rPr>
                <w:b/>
                <w:bCs/>
              </w:rPr>
              <w:t>Logística e gerenciamento da cadeia de abastecimento</w:t>
            </w:r>
            <w:r w:rsidRPr="00451B20">
              <w:t xml:space="preserve">.-São Paulo: Saraiva, 2003. </w:t>
            </w:r>
          </w:p>
          <w:p w:rsidR="00451B20" w:rsidRPr="00451B20" w:rsidRDefault="00451B20" w:rsidP="00451B20">
            <w:pPr>
              <w:pStyle w:val="Recuodecorpodetexto"/>
              <w:numPr>
                <w:ilvl w:val="0"/>
                <w:numId w:val="21"/>
              </w:numPr>
              <w:jc w:val="both"/>
            </w:pPr>
            <w:r w:rsidRPr="00451B20">
              <w:rPr>
                <w:lang w:val="pt-PT"/>
              </w:rPr>
              <w:t>LAMBERT, Douglas M. ;</w:t>
            </w:r>
            <w:r w:rsidRPr="00451B20">
              <w:rPr>
                <w:color w:val="231F20"/>
              </w:rPr>
              <w:t xml:space="preserve"> STOCK, James R.; VANTINE, José G. </w:t>
            </w:r>
            <w:r w:rsidRPr="00451B20">
              <w:rPr>
                <w:b/>
                <w:bCs/>
                <w:iCs/>
              </w:rPr>
              <w:t>Administração estratégica da logística</w:t>
            </w:r>
            <w:r w:rsidRPr="00451B20">
              <w:rPr>
                <w:b/>
              </w:rPr>
              <w:t xml:space="preserve">. </w:t>
            </w:r>
            <w:r w:rsidRPr="00451B20">
              <w:t>São Paulo: Vantine Consultoria, 1998.</w:t>
            </w:r>
          </w:p>
          <w:p w:rsidR="0041485F" w:rsidRPr="00451B20" w:rsidRDefault="0041485F" w:rsidP="008F1E23">
            <w:pPr>
              <w:autoSpaceDE w:val="0"/>
              <w:autoSpaceDN w:val="0"/>
              <w:adjustRightInd w:val="0"/>
              <w:jc w:val="both"/>
            </w:pPr>
          </w:p>
          <w:p w:rsidR="0041485F" w:rsidRPr="00451B20" w:rsidRDefault="0041485F" w:rsidP="00CA7A7E">
            <w:pPr>
              <w:rPr>
                <w:b/>
              </w:rPr>
            </w:pPr>
          </w:p>
        </w:tc>
      </w:tr>
    </w:tbl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75C" w:rsidRDefault="0034575C" w:rsidP="00627BCB">
      <w:r>
        <w:separator/>
      </w:r>
    </w:p>
  </w:endnote>
  <w:endnote w:type="continuationSeparator" w:id="0">
    <w:p w:rsidR="0034575C" w:rsidRDefault="0034575C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75C" w:rsidRDefault="0034575C" w:rsidP="00627BCB">
      <w:r>
        <w:separator/>
      </w:r>
    </w:p>
  </w:footnote>
  <w:footnote w:type="continuationSeparator" w:id="0">
    <w:p w:rsidR="0034575C" w:rsidRDefault="0034575C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67D6B"/>
    <w:multiLevelType w:val="hybridMultilevel"/>
    <w:tmpl w:val="8DF80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86B3C"/>
    <w:multiLevelType w:val="hybridMultilevel"/>
    <w:tmpl w:val="5486EA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0165A"/>
    <w:multiLevelType w:val="hybridMultilevel"/>
    <w:tmpl w:val="8D42BD0E"/>
    <w:lvl w:ilvl="0" w:tplc="74FECE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110E0"/>
    <w:multiLevelType w:val="hybridMultilevel"/>
    <w:tmpl w:val="23D4C8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E3F57"/>
    <w:multiLevelType w:val="hybridMultilevel"/>
    <w:tmpl w:val="BDD650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16"/>
  </w:num>
  <w:num w:numId="11">
    <w:abstractNumId w:val="18"/>
  </w:num>
  <w:num w:numId="12">
    <w:abstractNumId w:val="14"/>
  </w:num>
  <w:num w:numId="13">
    <w:abstractNumId w:val="9"/>
  </w:num>
  <w:num w:numId="14">
    <w:abstractNumId w:val="15"/>
  </w:num>
  <w:num w:numId="15">
    <w:abstractNumId w:val="6"/>
  </w:num>
  <w:num w:numId="16">
    <w:abstractNumId w:val="6"/>
  </w:num>
  <w:num w:numId="17">
    <w:abstractNumId w:val="6"/>
  </w:num>
  <w:num w:numId="18">
    <w:abstractNumId w:val="5"/>
  </w:num>
  <w:num w:numId="19">
    <w:abstractNumId w:val="17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F91"/>
    <w:rsid w:val="00001386"/>
    <w:rsid w:val="00025884"/>
    <w:rsid w:val="0008386E"/>
    <w:rsid w:val="00151F6D"/>
    <w:rsid w:val="002043DF"/>
    <w:rsid w:val="002A7F0B"/>
    <w:rsid w:val="002C1240"/>
    <w:rsid w:val="002F5A2B"/>
    <w:rsid w:val="003076C0"/>
    <w:rsid w:val="00313DC4"/>
    <w:rsid w:val="0034575C"/>
    <w:rsid w:val="00386502"/>
    <w:rsid w:val="0038725D"/>
    <w:rsid w:val="003A2577"/>
    <w:rsid w:val="0041485F"/>
    <w:rsid w:val="00451B20"/>
    <w:rsid w:val="004635E6"/>
    <w:rsid w:val="004D7E87"/>
    <w:rsid w:val="004E2FAF"/>
    <w:rsid w:val="004F3252"/>
    <w:rsid w:val="00530982"/>
    <w:rsid w:val="005334F1"/>
    <w:rsid w:val="00574B85"/>
    <w:rsid w:val="00577BAA"/>
    <w:rsid w:val="00587575"/>
    <w:rsid w:val="005A44B7"/>
    <w:rsid w:val="005B7224"/>
    <w:rsid w:val="005E3861"/>
    <w:rsid w:val="00627BCB"/>
    <w:rsid w:val="006B1361"/>
    <w:rsid w:val="006D6CFE"/>
    <w:rsid w:val="006F2F04"/>
    <w:rsid w:val="00704453"/>
    <w:rsid w:val="0073710B"/>
    <w:rsid w:val="0074619E"/>
    <w:rsid w:val="007757E3"/>
    <w:rsid w:val="007B4525"/>
    <w:rsid w:val="0080418F"/>
    <w:rsid w:val="00882488"/>
    <w:rsid w:val="008A1F91"/>
    <w:rsid w:val="008E4993"/>
    <w:rsid w:val="008F1E23"/>
    <w:rsid w:val="00911951"/>
    <w:rsid w:val="00935517"/>
    <w:rsid w:val="00942BD8"/>
    <w:rsid w:val="00947939"/>
    <w:rsid w:val="00960650"/>
    <w:rsid w:val="00970B62"/>
    <w:rsid w:val="00974394"/>
    <w:rsid w:val="009E73D1"/>
    <w:rsid w:val="00A14AC5"/>
    <w:rsid w:val="00A30516"/>
    <w:rsid w:val="00A30E8F"/>
    <w:rsid w:val="00A53A1A"/>
    <w:rsid w:val="00A67127"/>
    <w:rsid w:val="00A71403"/>
    <w:rsid w:val="00A823CF"/>
    <w:rsid w:val="00AB12CA"/>
    <w:rsid w:val="00AD3E77"/>
    <w:rsid w:val="00AE1654"/>
    <w:rsid w:val="00AE2F5B"/>
    <w:rsid w:val="00AF0DBC"/>
    <w:rsid w:val="00B56D73"/>
    <w:rsid w:val="00B74B63"/>
    <w:rsid w:val="00B8482B"/>
    <w:rsid w:val="00BD4254"/>
    <w:rsid w:val="00BE4942"/>
    <w:rsid w:val="00C3658F"/>
    <w:rsid w:val="00C51FD4"/>
    <w:rsid w:val="00CA1853"/>
    <w:rsid w:val="00CA7A7E"/>
    <w:rsid w:val="00D12CF4"/>
    <w:rsid w:val="00D57E31"/>
    <w:rsid w:val="00D97838"/>
    <w:rsid w:val="00DB04A5"/>
    <w:rsid w:val="00E37BDC"/>
    <w:rsid w:val="00E51A1B"/>
    <w:rsid w:val="00E937F9"/>
    <w:rsid w:val="00ED3DEB"/>
    <w:rsid w:val="00F2243B"/>
    <w:rsid w:val="00F7761F"/>
    <w:rsid w:val="00F970F4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A14AC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451B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51B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2</cp:revision>
  <dcterms:created xsi:type="dcterms:W3CDTF">2016-01-19T17:51:00Z</dcterms:created>
  <dcterms:modified xsi:type="dcterms:W3CDTF">2016-01-19T17:51:00Z</dcterms:modified>
</cp:coreProperties>
</file>