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4" w:rsidRPr="00F8666C" w:rsidRDefault="00F8666C" w:rsidP="00F866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66C">
        <w:rPr>
          <w:rFonts w:ascii="Times New Roman" w:hAnsi="Times New Roman" w:cs="Times New Roman"/>
          <w:sz w:val="24"/>
          <w:szCs w:val="24"/>
        </w:rPr>
        <w:t>Fórum: A aprendizagem é um processo cuja  base é</w:t>
      </w:r>
      <w:proofErr w:type="gramStart"/>
      <w:r w:rsidRPr="00F8666C">
        <w:rPr>
          <w:rFonts w:ascii="Times New Roman" w:hAnsi="Times New Roman" w:cs="Times New Roman"/>
          <w:sz w:val="24"/>
          <w:szCs w:val="24"/>
        </w:rPr>
        <w:t xml:space="preserve">  </w:t>
      </w:r>
      <w:proofErr w:type="gramEnd"/>
      <w:r w:rsidRPr="00F8666C">
        <w:rPr>
          <w:rFonts w:ascii="Times New Roman" w:hAnsi="Times New Roman" w:cs="Times New Roman"/>
          <w:sz w:val="24"/>
          <w:szCs w:val="24"/>
        </w:rPr>
        <w:t>individual. É possível, então, tratar de aprendizagem organizacional? </w:t>
      </w:r>
    </w:p>
    <w:sectPr w:rsidR="002A5314" w:rsidRPr="00F8666C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8666C"/>
    <w:rsid w:val="002A5314"/>
    <w:rsid w:val="008B384A"/>
    <w:rsid w:val="00F8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1</cp:revision>
  <dcterms:created xsi:type="dcterms:W3CDTF">2014-07-29T19:00:00Z</dcterms:created>
  <dcterms:modified xsi:type="dcterms:W3CDTF">2014-07-29T19:00:00Z</dcterms:modified>
</cp:coreProperties>
</file>