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E31" w:rsidRPr="00D57E31" w:rsidRDefault="005334F1" w:rsidP="00D57E31">
      <w:pPr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866775" cy="704850"/>
            <wp:effectExtent l="19050" t="0" r="9525" b="0"/>
            <wp:docPr id="1" name="Imagem 1" descr="Brasao UF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 UFS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Ind w:w="-57" w:type="dxa"/>
        <w:tblCellMar>
          <w:left w:w="70" w:type="dxa"/>
          <w:right w:w="70" w:type="dxa"/>
        </w:tblCellMar>
        <w:tblLook w:val="0000"/>
      </w:tblPr>
      <w:tblGrid>
        <w:gridCol w:w="8701"/>
      </w:tblGrid>
      <w:tr w:rsidR="00D57E31" w:rsidRPr="00D57E31">
        <w:trPr>
          <w:trHeight w:val="1229"/>
          <w:jc w:val="center"/>
        </w:trPr>
        <w:tc>
          <w:tcPr>
            <w:tcW w:w="9356" w:type="dxa"/>
            <w:shd w:val="clear" w:color="auto" w:fill="auto"/>
          </w:tcPr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Serviço Público Federal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Universidade Federal de Santa Catarina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Centro Sócio-Econômico</w:t>
            </w:r>
          </w:p>
          <w:p w:rsid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 xml:space="preserve">Departamento de Ciências da Administração  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Coordenadoria d</w:t>
            </w:r>
            <w:r w:rsidRPr="00D57E31">
              <w:rPr>
                <w:b/>
                <w:sz w:val="20"/>
                <w:szCs w:val="20"/>
              </w:rPr>
              <w:t xml:space="preserve">o Curso </w:t>
            </w:r>
            <w:r>
              <w:rPr>
                <w:b/>
                <w:sz w:val="20"/>
                <w:szCs w:val="20"/>
              </w:rPr>
              <w:t>de Graduação e</w:t>
            </w:r>
            <w:r w:rsidRPr="00D57E31">
              <w:rPr>
                <w:b/>
                <w:sz w:val="20"/>
                <w:szCs w:val="20"/>
              </w:rPr>
              <w:t>m Administração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Fone</w:t>
            </w:r>
            <w:r w:rsidR="005B7224">
              <w:rPr>
                <w:b/>
                <w:sz w:val="20"/>
                <w:szCs w:val="20"/>
              </w:rPr>
              <w:t xml:space="preserve">: 48 </w:t>
            </w:r>
            <w:r w:rsidR="005B7224" w:rsidRPr="005B7224">
              <w:rPr>
                <w:b/>
                <w:sz w:val="20"/>
                <w:szCs w:val="20"/>
              </w:rPr>
              <w:t>3721-6686</w:t>
            </w:r>
            <w:r w:rsidR="005B7224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D57E31">
              <w:rPr>
                <w:b/>
                <w:sz w:val="20"/>
                <w:szCs w:val="20"/>
              </w:rPr>
              <w:t>/Fax: 3</w:t>
            </w:r>
            <w:r w:rsidR="00627BCB">
              <w:rPr>
                <w:b/>
                <w:sz w:val="20"/>
                <w:szCs w:val="20"/>
              </w:rPr>
              <w:t>72</w:t>
            </w:r>
            <w:r w:rsidR="004E2FAF">
              <w:rPr>
                <w:b/>
                <w:sz w:val="20"/>
                <w:szCs w:val="20"/>
              </w:rPr>
              <w:t>1-9374</w:t>
            </w:r>
          </w:p>
          <w:p w:rsid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CEP: 88.010-970 – Florianópolis - Santa Catarina</w:t>
            </w:r>
          </w:p>
          <w:p w:rsidR="004E2FAF" w:rsidRPr="004E2FAF" w:rsidRDefault="004E2FAF" w:rsidP="004E2FA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53"/>
        <w:gridCol w:w="1390"/>
        <w:gridCol w:w="146"/>
        <w:gridCol w:w="1404"/>
        <w:gridCol w:w="2851"/>
      </w:tblGrid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b/>
                <w:szCs w:val="20"/>
                <w:u w:val="single"/>
              </w:rPr>
            </w:pPr>
            <w:r w:rsidRPr="00D57E31">
              <w:rPr>
                <w:b/>
                <w:szCs w:val="20"/>
                <w:u w:val="single"/>
              </w:rPr>
              <w:t>1. DADOS DE IDENTIFICAÇÃO</w:t>
            </w:r>
          </w:p>
        </w:tc>
      </w:tr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  <w:r w:rsidRPr="00D57E31">
              <w:rPr>
                <w:b/>
                <w:szCs w:val="20"/>
              </w:rPr>
              <w:t>Instituição:</w:t>
            </w:r>
            <w:r w:rsidRPr="00D57E31">
              <w:rPr>
                <w:szCs w:val="20"/>
              </w:rPr>
              <w:t xml:space="preserve"> Universidade Federal de Santa Catarina</w:t>
            </w:r>
          </w:p>
        </w:tc>
      </w:tr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  <w:r w:rsidRPr="00D57E31">
              <w:rPr>
                <w:b/>
                <w:szCs w:val="20"/>
              </w:rPr>
              <w:t>Curso:</w:t>
            </w:r>
            <w:r w:rsidRPr="00D57E31">
              <w:rPr>
                <w:szCs w:val="20"/>
              </w:rPr>
              <w:t xml:space="preserve"> Ciências da Administração</w:t>
            </w:r>
            <w:r w:rsidR="006F2F04">
              <w:rPr>
                <w:szCs w:val="20"/>
              </w:rPr>
              <w:t>,</w:t>
            </w:r>
            <w:r w:rsidR="00E937F9">
              <w:rPr>
                <w:szCs w:val="20"/>
              </w:rPr>
              <w:t xml:space="preserve"> modalidade </w:t>
            </w:r>
            <w:proofErr w:type="gramStart"/>
            <w:r w:rsidR="00E937F9">
              <w:rPr>
                <w:szCs w:val="20"/>
              </w:rPr>
              <w:t>a</w:t>
            </w:r>
            <w:proofErr w:type="gramEnd"/>
            <w:r w:rsidR="00E937F9">
              <w:rPr>
                <w:szCs w:val="20"/>
              </w:rPr>
              <w:t xml:space="preserve"> distância</w:t>
            </w:r>
          </w:p>
        </w:tc>
      </w:tr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B8482B" w:rsidRDefault="00D57E31" w:rsidP="002F5A2B">
            <w:pPr>
              <w:rPr>
                <w:szCs w:val="20"/>
              </w:rPr>
            </w:pPr>
            <w:r w:rsidRPr="00B8482B">
              <w:rPr>
                <w:b/>
                <w:szCs w:val="20"/>
              </w:rPr>
              <w:t>Disciplina:</w:t>
            </w:r>
            <w:r w:rsidR="00ED3DEB" w:rsidRPr="00B8482B">
              <w:rPr>
                <w:b/>
                <w:szCs w:val="20"/>
              </w:rPr>
              <w:t xml:space="preserve"> </w:t>
            </w:r>
            <w:r w:rsidR="00082514" w:rsidRPr="00082514">
              <w:rPr>
                <w:b/>
                <w:szCs w:val="20"/>
              </w:rPr>
              <w:t>Introdução a Economia de Empresas</w:t>
            </w:r>
          </w:p>
        </w:tc>
      </w:tr>
      <w:tr w:rsidR="00D57E31" w:rsidRPr="00D57E31" w:rsidTr="00AB12CA">
        <w:trPr>
          <w:jc w:val="center"/>
        </w:trPr>
        <w:tc>
          <w:tcPr>
            <w:tcW w:w="43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7E31" w:rsidRPr="00D57E31" w:rsidRDefault="005815F2" w:rsidP="002F5A2B">
            <w:pPr>
              <w:rPr>
                <w:szCs w:val="20"/>
              </w:rPr>
            </w:pPr>
            <w:r>
              <w:rPr>
                <w:b/>
                <w:szCs w:val="20"/>
              </w:rPr>
              <w:t>Professor</w:t>
            </w:r>
            <w:r w:rsidR="00D57E31" w:rsidRPr="00D57E31">
              <w:rPr>
                <w:b/>
                <w:szCs w:val="20"/>
              </w:rPr>
              <w:t>:</w:t>
            </w:r>
            <w:r w:rsidR="00B8482B">
              <w:rPr>
                <w:b/>
                <w:szCs w:val="20"/>
              </w:rPr>
              <w:t xml:space="preserve"> </w:t>
            </w:r>
            <w:r w:rsidR="00082514" w:rsidRPr="00082514">
              <w:rPr>
                <w:b/>
                <w:szCs w:val="20"/>
              </w:rPr>
              <w:t xml:space="preserve">Silvio Antônio Ferraz </w:t>
            </w:r>
            <w:proofErr w:type="spellStart"/>
            <w:r w:rsidR="00082514" w:rsidRPr="00082514">
              <w:rPr>
                <w:b/>
                <w:szCs w:val="20"/>
              </w:rPr>
              <w:t>Cário</w:t>
            </w:r>
            <w:proofErr w:type="spellEnd"/>
          </w:p>
        </w:tc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</w:p>
        </w:tc>
      </w:tr>
      <w:tr w:rsidR="00D57E31" w:rsidRPr="00D57E31" w:rsidTr="00AB12CA">
        <w:trPr>
          <w:jc w:val="center"/>
        </w:trPr>
        <w:tc>
          <w:tcPr>
            <w:tcW w:w="2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7E31" w:rsidRPr="00D57E31" w:rsidRDefault="00D57E31" w:rsidP="002F5A2B">
            <w:pPr>
              <w:rPr>
                <w:b/>
                <w:szCs w:val="20"/>
              </w:rPr>
            </w:pPr>
            <w:r w:rsidRPr="00D57E31">
              <w:rPr>
                <w:b/>
                <w:szCs w:val="20"/>
              </w:rPr>
              <w:t xml:space="preserve">Código: </w:t>
            </w:r>
            <w:r w:rsidR="00082514" w:rsidRPr="00082514">
              <w:rPr>
                <w:b/>
                <w:szCs w:val="20"/>
              </w:rPr>
              <w:t>CNM9104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7E31" w:rsidRPr="00D57E31" w:rsidRDefault="00D57E31" w:rsidP="002F5A2B">
            <w:pPr>
              <w:rPr>
                <w:b/>
                <w:szCs w:val="20"/>
              </w:rPr>
            </w:pPr>
            <w:r w:rsidRPr="00D57E31">
              <w:rPr>
                <w:b/>
                <w:szCs w:val="20"/>
              </w:rPr>
              <w:t>Carga Horária:</w:t>
            </w:r>
            <w:r w:rsidRPr="00D57E31">
              <w:rPr>
                <w:szCs w:val="20"/>
              </w:rPr>
              <w:t xml:space="preserve"> </w:t>
            </w:r>
            <w:r w:rsidR="00082514">
              <w:rPr>
                <w:szCs w:val="20"/>
              </w:rPr>
              <w:t>6</w:t>
            </w:r>
            <w:r w:rsidR="005815F2">
              <w:rPr>
                <w:szCs w:val="20"/>
              </w:rPr>
              <w:t>0 horas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4F3252" w:rsidP="0008251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Créditos</w:t>
            </w:r>
            <w:r w:rsidRPr="00D57E31">
              <w:rPr>
                <w:b/>
                <w:szCs w:val="20"/>
              </w:rPr>
              <w:t>:</w:t>
            </w:r>
            <w:r w:rsidRPr="00D57E31">
              <w:rPr>
                <w:szCs w:val="20"/>
              </w:rPr>
              <w:t xml:space="preserve"> </w:t>
            </w:r>
            <w:proofErr w:type="gramStart"/>
            <w:r w:rsidR="00082514">
              <w:rPr>
                <w:szCs w:val="20"/>
              </w:rPr>
              <w:t>4</w:t>
            </w:r>
            <w:proofErr w:type="gramEnd"/>
          </w:p>
        </w:tc>
      </w:tr>
      <w:tr w:rsidR="00D57E31" w:rsidRPr="00D57E31" w:rsidTr="00AB12CA">
        <w:trPr>
          <w:jc w:val="center"/>
        </w:trPr>
        <w:tc>
          <w:tcPr>
            <w:tcW w:w="4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7E31" w:rsidRPr="00D57E31" w:rsidRDefault="00F970F4" w:rsidP="002F5A2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Ano: </w:t>
            </w:r>
            <w:r w:rsidR="005815F2">
              <w:rPr>
                <w:b/>
                <w:szCs w:val="20"/>
              </w:rPr>
              <w:t>2014/1</w:t>
            </w:r>
          </w:p>
        </w:tc>
        <w:tc>
          <w:tcPr>
            <w:tcW w:w="4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D57E31" w:rsidRDefault="00F970F4" w:rsidP="002F5A2B">
            <w:pPr>
              <w:keepNext/>
              <w:outlineLvl w:val="2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Módulo: </w:t>
            </w:r>
            <w:proofErr w:type="gramStart"/>
            <w:r w:rsidR="005815F2">
              <w:rPr>
                <w:b/>
                <w:szCs w:val="20"/>
              </w:rPr>
              <w:t>2</w:t>
            </w:r>
            <w:proofErr w:type="gramEnd"/>
          </w:p>
        </w:tc>
      </w:tr>
      <w:tr w:rsidR="00D57E31" w:rsidRPr="00D57E31" w:rsidTr="00AB12CA">
        <w:trPr>
          <w:jc w:val="center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082514" w:rsidRDefault="00D57E31" w:rsidP="009543E1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57E31">
              <w:rPr>
                <w:b/>
                <w:szCs w:val="20"/>
                <w:u w:val="single"/>
              </w:rPr>
              <w:t>2. EMENTA:</w:t>
            </w:r>
            <w:r w:rsidRPr="00082514">
              <w:rPr>
                <w:b/>
              </w:rPr>
              <w:t xml:space="preserve"> </w:t>
            </w:r>
            <w:r w:rsidR="00082514" w:rsidRPr="00082514">
              <w:rPr>
                <w:color w:val="000000"/>
              </w:rPr>
              <w:t>Conceitos fundamentais de economia. Valor. Mensuração da atividade econômica. Repartição da renda. Introdução à economia monetária. Noções de Comércio Internacional. Funções do setor público. Evolução do Pensamento Econômico.</w:t>
            </w:r>
            <w:r w:rsidR="009543E1">
              <w:rPr>
                <w:color w:val="000000"/>
              </w:rPr>
              <w:t xml:space="preserve"> Crescimento e desenvolvimento econômico.</w:t>
            </w: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082514" w:rsidRDefault="00D57E31" w:rsidP="00082514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57E31">
              <w:rPr>
                <w:b/>
                <w:szCs w:val="20"/>
                <w:u w:val="single"/>
              </w:rPr>
              <w:t>3. OBJETIVO GERAL DA DISCIPLINA:</w:t>
            </w:r>
            <w:r w:rsidR="00587575">
              <w:rPr>
                <w:szCs w:val="20"/>
              </w:rPr>
              <w:t xml:space="preserve"> </w:t>
            </w:r>
            <w:r w:rsidR="00082514" w:rsidRPr="00082514">
              <w:rPr>
                <w:color w:val="000000"/>
              </w:rPr>
              <w:t xml:space="preserve">Possibilitar ao estudante o conhecimento das principais variáveis econômicas que afetam o cotidiano das relações na sociedade, no intuito </w:t>
            </w:r>
            <w:proofErr w:type="gramStart"/>
            <w:r w:rsidR="00082514" w:rsidRPr="00082514">
              <w:rPr>
                <w:color w:val="000000"/>
              </w:rPr>
              <w:t>possibilitar</w:t>
            </w:r>
            <w:proofErr w:type="gramEnd"/>
            <w:r w:rsidR="00082514" w:rsidRPr="00082514">
              <w:rPr>
                <w:color w:val="000000"/>
              </w:rPr>
              <w:t xml:space="preserve"> melhores condições para estudos mais avançados na área das Ciências da Administração.</w:t>
            </w: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trHeight w:val="654"/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Default="00D57E31" w:rsidP="00A14AC5">
            <w:pPr>
              <w:rPr>
                <w:b/>
                <w:szCs w:val="20"/>
                <w:u w:val="single"/>
              </w:rPr>
            </w:pPr>
            <w:r w:rsidRPr="00D57E31">
              <w:rPr>
                <w:b/>
                <w:szCs w:val="20"/>
                <w:u w:val="single"/>
              </w:rPr>
              <w:t xml:space="preserve">4. </w:t>
            </w:r>
            <w:proofErr w:type="gramStart"/>
            <w:r w:rsidRPr="00D57E31">
              <w:rPr>
                <w:b/>
                <w:szCs w:val="20"/>
                <w:u w:val="single"/>
              </w:rPr>
              <w:t>OBJETIVO(S) ESPECÍFICOS(S) DA DISCIPLINA</w:t>
            </w:r>
            <w:proofErr w:type="gramEnd"/>
            <w:r w:rsidRPr="00D57E31">
              <w:rPr>
                <w:b/>
                <w:szCs w:val="20"/>
                <w:u w:val="single"/>
              </w:rPr>
              <w:t>:</w:t>
            </w:r>
          </w:p>
          <w:p w:rsidR="00A14AC5" w:rsidRPr="00A14AC5" w:rsidRDefault="00A14AC5" w:rsidP="00A14AC5">
            <w:pPr>
              <w:pStyle w:val="PargrafodaLista"/>
              <w:numPr>
                <w:ilvl w:val="0"/>
                <w:numId w:val="9"/>
              </w:numPr>
              <w:jc w:val="both"/>
              <w:rPr>
                <w:bCs/>
                <w:szCs w:val="20"/>
              </w:rPr>
            </w:pP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  <w:r w:rsidRPr="00D57E31">
              <w:rPr>
                <w:b/>
                <w:szCs w:val="20"/>
                <w:u w:val="single"/>
              </w:rPr>
              <w:t>5. CONTEÚDO PROGRAMÁTICO:</w:t>
            </w:r>
            <w:r w:rsidRPr="00D57E31">
              <w:rPr>
                <w:szCs w:val="20"/>
              </w:rPr>
              <w:t xml:space="preserve"> </w:t>
            </w:r>
          </w:p>
          <w:p w:rsidR="00082514" w:rsidRPr="001412C5" w:rsidRDefault="00082514" w:rsidP="00082514">
            <w:pPr>
              <w:pStyle w:val="PargrafodaLista"/>
              <w:keepNext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412C5">
              <w:rPr>
                <w:color w:val="000000"/>
              </w:rPr>
              <w:t>Unidade 1 – Apresentar conceitos de variáveis que tratam do fundamento da economia, dentre as quais o conceito, objeto de estudo, tipos de organização e áreas de estudo.</w:t>
            </w:r>
          </w:p>
          <w:p w:rsidR="00082514" w:rsidRPr="001412C5" w:rsidRDefault="00082514" w:rsidP="00082514">
            <w:pPr>
              <w:pStyle w:val="PargrafodaLista"/>
              <w:keepNext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412C5">
              <w:rPr>
                <w:color w:val="000000"/>
              </w:rPr>
              <w:t xml:space="preserve">Unidade 2 – Conhecer os principais fundamentos teóricos que marcaram o processo de construção da teoria econômica, com foco nas escolas clássica, neoclássica e </w:t>
            </w:r>
            <w:proofErr w:type="spellStart"/>
            <w:r w:rsidRPr="001412C5">
              <w:rPr>
                <w:color w:val="000000"/>
              </w:rPr>
              <w:t>keynesiana</w:t>
            </w:r>
            <w:proofErr w:type="spellEnd"/>
            <w:r w:rsidRPr="001412C5">
              <w:rPr>
                <w:color w:val="000000"/>
              </w:rPr>
              <w:t>.</w:t>
            </w:r>
          </w:p>
          <w:p w:rsidR="00082514" w:rsidRPr="001412C5" w:rsidRDefault="00082514" w:rsidP="00082514">
            <w:pPr>
              <w:pStyle w:val="PargrafodaLista"/>
              <w:keepNext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412C5">
              <w:rPr>
                <w:color w:val="000000"/>
              </w:rPr>
              <w:t>Unidade 3 – Analisar o comportamento da demanda e da oferta no mercado e o resultado desta interação em ambiente concorrencial.</w:t>
            </w:r>
          </w:p>
          <w:p w:rsidR="00082514" w:rsidRPr="001412C5" w:rsidRDefault="00082514" w:rsidP="00082514">
            <w:pPr>
              <w:pStyle w:val="PargrafodaLista"/>
              <w:keepNext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412C5">
              <w:rPr>
                <w:color w:val="000000"/>
              </w:rPr>
              <w:t>Unidade 4 – Explicar o significado e apresentar as principais características das estruturas de mercado existentes na economia.</w:t>
            </w:r>
          </w:p>
          <w:p w:rsidR="00082514" w:rsidRPr="001412C5" w:rsidRDefault="00082514" w:rsidP="00082514">
            <w:pPr>
              <w:pStyle w:val="PargrafodaLista"/>
              <w:keepNext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412C5">
              <w:rPr>
                <w:color w:val="000000"/>
              </w:rPr>
              <w:t>Unidade 5 – Apresentar o significado e as formas de mensuração da atividade econômica a partir dos agregados macroeconômicos.</w:t>
            </w:r>
          </w:p>
          <w:p w:rsidR="00082514" w:rsidRPr="001412C5" w:rsidRDefault="00082514" w:rsidP="00082514">
            <w:pPr>
              <w:pStyle w:val="PargrafodaLista"/>
              <w:keepNext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412C5">
              <w:rPr>
                <w:color w:val="000000"/>
              </w:rPr>
              <w:t>Unidade 6 – Possibilitar a compreensão sobre moeda e as formas de sua gestão na economia, bem como apresentar a estrutura do sistema financeiro nacional.</w:t>
            </w:r>
          </w:p>
          <w:p w:rsidR="00082514" w:rsidRPr="001412C5" w:rsidRDefault="00082514" w:rsidP="00082514">
            <w:pPr>
              <w:pStyle w:val="PargrafodaLista"/>
              <w:keepNext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412C5">
              <w:rPr>
                <w:color w:val="000000"/>
              </w:rPr>
              <w:t>Unidade 7 – Compreender o funcionamento do setor público destacando o significado, a importância, funções e sistema tributário.</w:t>
            </w:r>
          </w:p>
          <w:p w:rsidR="00082514" w:rsidRPr="001412C5" w:rsidRDefault="00082514" w:rsidP="00082514">
            <w:pPr>
              <w:pStyle w:val="PargrafodaLista"/>
              <w:keepNext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412C5">
              <w:rPr>
                <w:color w:val="000000"/>
              </w:rPr>
              <w:lastRenderedPageBreak/>
              <w:t>Unidade 8 – Discutir o processo inflacionário em termos de significado, tipos e indicadores de medida, assim como a política econômica de combate a este processo.</w:t>
            </w:r>
          </w:p>
          <w:p w:rsidR="00082514" w:rsidRPr="001412C5" w:rsidRDefault="00082514" w:rsidP="00082514">
            <w:pPr>
              <w:pStyle w:val="PargrafodaLista"/>
              <w:keepNext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412C5">
              <w:rPr>
                <w:color w:val="000000"/>
              </w:rPr>
              <w:t>Unidade 9 – Apresentar elementos explicativos do comércio internacional, com destaque para o significado, câmbio, blocos econômicos, balança de pagamento e política comercial.</w:t>
            </w:r>
          </w:p>
          <w:p w:rsidR="002043DF" w:rsidRPr="001412C5" w:rsidRDefault="00082514" w:rsidP="00082514">
            <w:pPr>
              <w:pStyle w:val="PargrafodaLista"/>
              <w:keepNext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0"/>
                <w:szCs w:val="20"/>
              </w:rPr>
            </w:pPr>
            <w:r w:rsidRPr="001412C5">
              <w:rPr>
                <w:color w:val="000000"/>
              </w:rPr>
              <w:t>Unidade 10 – Apresentar noções elementares dos conceitos de crescimento e de desenvolvimento econômico.</w:t>
            </w:r>
          </w:p>
        </w:tc>
      </w:tr>
    </w:tbl>
    <w:p w:rsidR="00D57E31" w:rsidRPr="00D57E31" w:rsidRDefault="00D57E31" w:rsidP="00D57E31">
      <w:pPr>
        <w:ind w:firstLine="142"/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Default="00D57E31" w:rsidP="00D57E31">
            <w:pPr>
              <w:rPr>
                <w:szCs w:val="20"/>
              </w:rPr>
            </w:pPr>
            <w:r w:rsidRPr="00D57E31">
              <w:rPr>
                <w:b/>
                <w:szCs w:val="20"/>
                <w:u w:val="single"/>
              </w:rPr>
              <w:t>6. METODOLOGIA DO TRABALHO:</w:t>
            </w:r>
            <w:r w:rsidRPr="00D57E31">
              <w:rPr>
                <w:szCs w:val="20"/>
              </w:rPr>
              <w:t xml:space="preserve"> </w:t>
            </w:r>
          </w:p>
          <w:p w:rsidR="007B4525" w:rsidRPr="00D57E31" w:rsidRDefault="007B4525" w:rsidP="00D57E31">
            <w:pPr>
              <w:rPr>
                <w:szCs w:val="20"/>
              </w:rPr>
            </w:pPr>
          </w:p>
          <w:p w:rsidR="004E2FAF" w:rsidRDefault="00AE1654" w:rsidP="004E2FAF">
            <w:pPr>
              <w:jc w:val="both"/>
            </w:pPr>
            <w:r w:rsidRPr="004809E7">
              <w:t xml:space="preserve">O desenvolvimento das atividades </w:t>
            </w:r>
            <w:r w:rsidR="0038725D">
              <w:t>do curso</w:t>
            </w:r>
            <w:r w:rsidR="004E2FAF">
              <w:t xml:space="preserve"> com o uso dos</w:t>
            </w:r>
            <w:r w:rsidR="00935517">
              <w:t xml:space="preserve"> seguintes recursos</w:t>
            </w:r>
            <w:r w:rsidR="004E2FAF">
              <w:t>: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>Livro texto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proofErr w:type="spellStart"/>
            <w:r>
              <w:t>Vídeo-aulas</w:t>
            </w:r>
            <w:proofErr w:type="spellEnd"/>
          </w:p>
          <w:p w:rsidR="002A7F0B" w:rsidRDefault="002A7F0B" w:rsidP="004E2FAF">
            <w:pPr>
              <w:numPr>
                <w:ilvl w:val="0"/>
                <w:numId w:val="8"/>
              </w:numPr>
              <w:jc w:val="both"/>
            </w:pPr>
            <w:r>
              <w:t>Atividades</w:t>
            </w:r>
          </w:p>
          <w:p w:rsidR="00947939" w:rsidRDefault="00947939" w:rsidP="004E2FAF">
            <w:pPr>
              <w:numPr>
                <w:ilvl w:val="0"/>
                <w:numId w:val="8"/>
              </w:numPr>
              <w:jc w:val="both"/>
            </w:pPr>
            <w:r>
              <w:t>Fórum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>Videoconferências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>Chats com professor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 xml:space="preserve">Tutoria </w:t>
            </w:r>
            <w:proofErr w:type="gramStart"/>
            <w:r>
              <w:t>a</w:t>
            </w:r>
            <w:proofErr w:type="gramEnd"/>
            <w:r>
              <w:t xml:space="preserve"> distância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>Tutoria presencial</w:t>
            </w:r>
          </w:p>
          <w:p w:rsidR="004E2FAF" w:rsidRDefault="004E2FAF" w:rsidP="004E2FAF">
            <w:pPr>
              <w:jc w:val="both"/>
            </w:pPr>
          </w:p>
          <w:p w:rsidR="004E2FAF" w:rsidRDefault="004E2FAF" w:rsidP="004E2FAF">
            <w:pPr>
              <w:jc w:val="both"/>
            </w:pPr>
            <w:r w:rsidRPr="004809E7">
              <w:t xml:space="preserve">Quanto ao uso do material impresso, ao final de cada unidade, o aluno encontrará sugestões de leituras e atividades obrigatórias e/ou complementares, além da indicação de </w:t>
            </w:r>
            <w:r>
              <w:t>textos, livros</w:t>
            </w:r>
            <w:r w:rsidRPr="004809E7">
              <w:t xml:space="preserve"> e </w:t>
            </w:r>
            <w:r w:rsidRPr="004809E7">
              <w:rPr>
                <w:i/>
              </w:rPr>
              <w:t>sites</w:t>
            </w:r>
            <w:r w:rsidRPr="004809E7">
              <w:t xml:space="preserve"> visando um melhor desenvolvimento do processo a distância.</w:t>
            </w:r>
          </w:p>
          <w:p w:rsidR="004E2FAF" w:rsidRDefault="004E2FAF" w:rsidP="004E2FAF">
            <w:pPr>
              <w:jc w:val="both"/>
            </w:pPr>
            <w:r>
              <w:t xml:space="preserve">As </w:t>
            </w:r>
            <w:proofErr w:type="spellStart"/>
            <w:r>
              <w:t>vídeo-aulas</w:t>
            </w:r>
            <w:proofErr w:type="spellEnd"/>
            <w:r>
              <w:t xml:space="preserve"> </w:t>
            </w:r>
            <w:proofErr w:type="gramStart"/>
            <w:r>
              <w:t>complementam</w:t>
            </w:r>
            <w:proofErr w:type="gramEnd"/>
            <w:r>
              <w:t xml:space="preserve"> o conteúdo abordado no livro texto, através de exemplos </w:t>
            </w:r>
            <w:r w:rsidR="00626F6B">
              <w:t>práticos e explicações detalhada</w:t>
            </w:r>
            <w:r>
              <w:t>s do pr</w:t>
            </w:r>
            <w:r w:rsidR="00626F6B">
              <w:t xml:space="preserve">ofessor. O aluno pode assistir </w:t>
            </w:r>
            <w:proofErr w:type="gramStart"/>
            <w:r w:rsidR="00626F6B">
              <w:t>à</w:t>
            </w:r>
            <w:r>
              <w:t>s</w:t>
            </w:r>
            <w:proofErr w:type="gramEnd"/>
            <w:r>
              <w:t xml:space="preserve"> </w:t>
            </w:r>
            <w:proofErr w:type="spellStart"/>
            <w:r>
              <w:t>vídeo-aulas</w:t>
            </w:r>
            <w:proofErr w:type="spellEnd"/>
            <w:r>
              <w:t xml:space="preserve"> no tempo que julgar adequado.</w:t>
            </w:r>
          </w:p>
          <w:p w:rsidR="004E2FAF" w:rsidRDefault="004E2FAF" w:rsidP="004E2FAF">
            <w:pPr>
              <w:jc w:val="both"/>
            </w:pPr>
            <w:r>
              <w:t xml:space="preserve">O livro texto traz atividades que serão desenvolvidas pelos alunos ao longo da disciplina, conforme orientação do professor. Para realizá-las, o aluno conta com o uso de ferramentas de interatividade, para sanar suas dúvidas com o professor, através da videoconferência e do chat com o professor (previamente agendados) ou com a tutoria a distância, que está disponível de segunda a sexta-feira, das </w:t>
            </w:r>
            <w:proofErr w:type="gramStart"/>
            <w:r>
              <w:t>08:00</w:t>
            </w:r>
            <w:proofErr w:type="gramEnd"/>
            <w:r>
              <w:t xml:space="preserve"> às 20:00 horas.</w:t>
            </w:r>
          </w:p>
          <w:p w:rsidR="00935517" w:rsidRDefault="00935517" w:rsidP="004E2FAF">
            <w:pPr>
              <w:jc w:val="both"/>
            </w:pPr>
            <w:r>
              <w:t xml:space="preserve">A comunicação com os tutores a distância pode ser por meio do ambiente virtual de </w:t>
            </w:r>
            <w:r w:rsidR="00B56D73">
              <w:t>ensino-</w:t>
            </w:r>
            <w:r>
              <w:t xml:space="preserve">aprendizagem, por e-mail ou pelo </w:t>
            </w:r>
            <w:r w:rsidRPr="003A2577">
              <w:t>telefone 48 3721-6686</w:t>
            </w:r>
            <w:r w:rsidRPr="00935517">
              <w:rPr>
                <w:color w:val="FF0000"/>
              </w:rPr>
              <w:t>.</w:t>
            </w:r>
          </w:p>
          <w:p w:rsidR="004E2FAF" w:rsidRDefault="00935517" w:rsidP="004E2FAF">
            <w:pPr>
              <w:jc w:val="both"/>
            </w:pPr>
            <w:r>
              <w:t>Em complemento, a tutoria presencial disponibiliza no ambiente virtual os horários de funcionamento do pólo. Os alunos podem formar grupos de estudos, sob coordenação dos tutores presenciais.</w:t>
            </w:r>
          </w:p>
          <w:p w:rsidR="00D57E31" w:rsidRPr="00386502" w:rsidRDefault="00935517" w:rsidP="004E2FAF">
            <w:pPr>
              <w:jc w:val="both"/>
            </w:pPr>
            <w:r>
              <w:t>Ao final da disciplina, o aluno fará a prova presencial, no seu pólo de ensino, sob coordenação dos tutores presenciais.</w:t>
            </w:r>
            <w:r w:rsidR="00AE1654" w:rsidRPr="004809E7">
              <w:t xml:space="preserve"> </w:t>
            </w: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BD8" w:rsidRDefault="00D57E31" w:rsidP="00AE1654">
            <w:pPr>
              <w:jc w:val="both"/>
              <w:rPr>
                <w:sz w:val="22"/>
                <w:szCs w:val="22"/>
              </w:rPr>
            </w:pPr>
            <w:r w:rsidRPr="00D57E31">
              <w:rPr>
                <w:b/>
                <w:szCs w:val="20"/>
                <w:u w:val="single"/>
              </w:rPr>
              <w:t xml:space="preserve">7. SISTEMA DE AVALIAÇÃO: </w:t>
            </w:r>
            <w:r w:rsidR="00386502" w:rsidRPr="00B44DEA">
              <w:rPr>
                <w:sz w:val="22"/>
                <w:szCs w:val="22"/>
              </w:rPr>
              <w:t> </w:t>
            </w:r>
          </w:p>
          <w:p w:rsidR="00082514" w:rsidRDefault="00082514" w:rsidP="00082514">
            <w:pPr>
              <w:jc w:val="both"/>
            </w:pPr>
            <w:r>
              <w:t>a</w:t>
            </w:r>
            <w:r w:rsidRPr="004809E7">
              <w:t xml:space="preserve">) Atividades de aprendizagem </w:t>
            </w:r>
            <w:r>
              <w:t>– 4,0 pontos</w:t>
            </w:r>
          </w:p>
          <w:p w:rsidR="00082514" w:rsidRPr="0002198C" w:rsidRDefault="00082514" w:rsidP="00082514">
            <w:pPr>
              <w:pStyle w:val="PargrafodaLista"/>
              <w:keepNext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 w:rsidRPr="006F079F">
              <w:rPr>
                <w:lang w:val="en-US"/>
              </w:rPr>
              <w:t>Atividade</w:t>
            </w:r>
            <w:proofErr w:type="spellEnd"/>
            <w:r w:rsidRPr="006F079F">
              <w:rPr>
                <w:lang w:val="en-US"/>
              </w:rPr>
              <w:t xml:space="preserve"> 1 – </w:t>
            </w:r>
            <w:r w:rsidRPr="0002198C">
              <w:rPr>
                <w:lang w:val="en-US"/>
              </w:rPr>
              <w:t>10%.</w:t>
            </w:r>
          </w:p>
          <w:p w:rsidR="00082514" w:rsidRPr="0002198C" w:rsidRDefault="00082514" w:rsidP="00082514">
            <w:pPr>
              <w:pStyle w:val="PargrafodaLista"/>
              <w:keepNext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 w:rsidRPr="0002198C">
              <w:rPr>
                <w:lang w:val="en-US"/>
              </w:rPr>
              <w:t>Atividade</w:t>
            </w:r>
            <w:proofErr w:type="spellEnd"/>
            <w:r w:rsidRPr="0002198C">
              <w:rPr>
                <w:lang w:val="en-US"/>
              </w:rPr>
              <w:t xml:space="preserve"> 2 – 10%.</w:t>
            </w:r>
          </w:p>
          <w:p w:rsidR="00082514" w:rsidRPr="0002198C" w:rsidRDefault="00082514" w:rsidP="00082514">
            <w:pPr>
              <w:pStyle w:val="PargrafodaLista"/>
              <w:keepNext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 w:rsidRPr="0002198C">
              <w:rPr>
                <w:lang w:val="en-US"/>
              </w:rPr>
              <w:t>Fórum</w:t>
            </w:r>
            <w:proofErr w:type="spellEnd"/>
            <w:r w:rsidRPr="0002198C">
              <w:rPr>
                <w:lang w:val="en-US"/>
              </w:rPr>
              <w:t xml:space="preserve"> 1 – 10%.</w:t>
            </w:r>
          </w:p>
          <w:p w:rsidR="00082514" w:rsidRPr="0002198C" w:rsidRDefault="00082514" w:rsidP="00082514">
            <w:pPr>
              <w:pStyle w:val="PargrafodaLista"/>
              <w:keepNext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 w:rsidRPr="0002198C">
              <w:rPr>
                <w:lang w:val="en-US"/>
              </w:rPr>
              <w:t>Fórum</w:t>
            </w:r>
            <w:proofErr w:type="spellEnd"/>
            <w:r w:rsidRPr="0002198C">
              <w:rPr>
                <w:lang w:val="en-US"/>
              </w:rPr>
              <w:t xml:space="preserve"> 2 – 10%.</w:t>
            </w:r>
          </w:p>
          <w:p w:rsidR="00082514" w:rsidRPr="007B4525" w:rsidRDefault="00082514" w:rsidP="00082514">
            <w:pPr>
              <w:jc w:val="both"/>
              <w:rPr>
                <w:color w:val="FF0000"/>
              </w:rPr>
            </w:pPr>
            <w:r w:rsidRPr="00C24314">
              <w:rPr>
                <w:b/>
              </w:rPr>
              <w:t>Observação: Atividades atrasadas não serão aceitas pelos tutores.</w:t>
            </w:r>
          </w:p>
          <w:p w:rsidR="00082514" w:rsidRDefault="00082514" w:rsidP="00082514">
            <w:pPr>
              <w:jc w:val="both"/>
            </w:pPr>
            <w:r>
              <w:t xml:space="preserve">b) </w:t>
            </w:r>
            <w:proofErr w:type="gramStart"/>
            <w:r>
              <w:t>Prova</w:t>
            </w:r>
            <w:proofErr w:type="gramEnd"/>
            <w:r>
              <w:t xml:space="preserve"> presencial – 6,0 pontos</w:t>
            </w:r>
          </w:p>
          <w:p w:rsidR="0002198C" w:rsidRDefault="00082514" w:rsidP="001412C5">
            <w:pPr>
              <w:jc w:val="both"/>
            </w:pPr>
            <w:r>
              <w:t xml:space="preserve">A prova presencial terá </w:t>
            </w:r>
            <w:proofErr w:type="gramStart"/>
            <w:r w:rsidR="001412C5">
              <w:t>5</w:t>
            </w:r>
            <w:proofErr w:type="gramEnd"/>
            <w:r w:rsidRPr="003A2577">
              <w:t xml:space="preserve"> questões, </w:t>
            </w:r>
            <w:r w:rsidR="001412C5">
              <w:t xml:space="preserve">sendo 3 </w:t>
            </w:r>
            <w:r w:rsidRPr="003A2577">
              <w:t>objetiva</w:t>
            </w:r>
            <w:r w:rsidR="001412C5">
              <w:t>s e 2</w:t>
            </w:r>
            <w:r w:rsidRPr="003A2577">
              <w:t xml:space="preserve"> dissertativa</w:t>
            </w:r>
            <w:r w:rsidR="001412C5">
              <w:t>s</w:t>
            </w:r>
            <w:r w:rsidRPr="003A2577">
              <w:t xml:space="preserve">. O conteúdo da </w:t>
            </w:r>
            <w:r w:rsidRPr="003A2577">
              <w:lastRenderedPageBreak/>
              <w:t xml:space="preserve">prova estará contido no Livro Texto, nas </w:t>
            </w:r>
            <w:proofErr w:type="spellStart"/>
            <w:r w:rsidRPr="003A2577">
              <w:t>Vídeo-Aulas</w:t>
            </w:r>
            <w:proofErr w:type="spellEnd"/>
            <w:r w:rsidRPr="003A2577">
              <w:t>.</w:t>
            </w:r>
            <w:r w:rsidR="001412C5">
              <w:t xml:space="preserve"> </w:t>
            </w:r>
            <w:r w:rsidR="00626F6B">
              <w:t>Além destes, a</w:t>
            </w:r>
            <w:r w:rsidR="001412C5">
              <w:t>c</w:t>
            </w:r>
            <w:r w:rsidR="00626F6B">
              <w:t xml:space="preserve">rescem-se ao </w:t>
            </w:r>
            <w:r w:rsidR="0002198C">
              <w:t>conteúdo:</w:t>
            </w:r>
          </w:p>
          <w:p w:rsidR="003A2577" w:rsidRDefault="0002198C" w:rsidP="00626F6B">
            <w:pPr>
              <w:jc w:val="both"/>
            </w:pPr>
            <w:r>
              <w:t>O</w:t>
            </w:r>
            <w:r w:rsidR="001412C5">
              <w:t xml:space="preserve">s capítulos </w:t>
            </w:r>
            <w:r>
              <w:t xml:space="preserve">2 – Empresa, Indústria e Mercados; 16 – Cooperação </w:t>
            </w:r>
            <w:proofErr w:type="spellStart"/>
            <w:r>
              <w:t>Interindustrial</w:t>
            </w:r>
            <w:proofErr w:type="spellEnd"/>
            <w:r>
              <w:t xml:space="preserve"> e Redes de Empresas; e, </w:t>
            </w:r>
            <w:proofErr w:type="gramStart"/>
            <w:r>
              <w:t>18 – Concorrência</w:t>
            </w:r>
            <w:proofErr w:type="gramEnd"/>
            <w:r>
              <w:t xml:space="preserve"> </w:t>
            </w:r>
            <w:proofErr w:type="spellStart"/>
            <w:r>
              <w:t>Schumpeterina</w:t>
            </w:r>
            <w:proofErr w:type="spellEnd"/>
            <w:r>
              <w:t xml:space="preserve"> do livro “Economia Industrial – fundamentos teóricos e práticas no Brasil”, organizado por David </w:t>
            </w:r>
            <w:proofErr w:type="spellStart"/>
            <w:r>
              <w:t>Kupfer</w:t>
            </w:r>
            <w:proofErr w:type="spellEnd"/>
            <w:r>
              <w:t xml:space="preserve"> e Lia </w:t>
            </w:r>
            <w:proofErr w:type="spellStart"/>
            <w:r>
              <w:t>Hasenclever</w:t>
            </w:r>
            <w:proofErr w:type="spellEnd"/>
            <w:r>
              <w:t>;</w:t>
            </w:r>
          </w:p>
          <w:p w:rsidR="00626F6B" w:rsidRDefault="00626F6B" w:rsidP="00626F6B">
            <w:pPr>
              <w:ind w:left="360"/>
              <w:jc w:val="both"/>
            </w:pPr>
          </w:p>
          <w:p w:rsidR="0002198C" w:rsidRPr="00626F6B" w:rsidRDefault="00626F6B" w:rsidP="00A4678F">
            <w:pPr>
              <w:jc w:val="both"/>
              <w:rPr>
                <w:color w:val="FF0000"/>
              </w:rPr>
            </w:pPr>
            <w:r>
              <w:t>Os</w:t>
            </w:r>
            <w:r w:rsidR="0002198C">
              <w:t xml:space="preserve"> capítulos 8 – Economia Monetária; 11 – Economia do Setor Público; e, 12 – Desenvolvimento Econômico, do livro “Economia</w:t>
            </w:r>
            <w:r w:rsidR="00A4678F">
              <w:t xml:space="preserve"> básica</w:t>
            </w:r>
            <w:r w:rsidR="0002198C">
              <w:t xml:space="preserve">” de autoria de </w:t>
            </w:r>
            <w:proofErr w:type="spellStart"/>
            <w:r w:rsidR="0002198C">
              <w:t>Nali</w:t>
            </w:r>
            <w:proofErr w:type="spellEnd"/>
            <w:r w:rsidR="0002198C">
              <w:t xml:space="preserve"> Jesus de Souza.</w:t>
            </w:r>
            <w:r w:rsidR="00A4678F">
              <w:rPr>
                <w:sz w:val="28"/>
                <w:szCs w:val="28"/>
              </w:rPr>
              <w:t xml:space="preserve"> </w:t>
            </w:r>
          </w:p>
        </w:tc>
      </w:tr>
      <w:tr w:rsidR="00626F6B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F6B" w:rsidRPr="00D57E31" w:rsidRDefault="00626F6B" w:rsidP="00AE1654">
            <w:pPr>
              <w:jc w:val="both"/>
              <w:rPr>
                <w:b/>
                <w:szCs w:val="20"/>
                <w:u w:val="single"/>
              </w:rPr>
            </w:pPr>
          </w:p>
        </w:tc>
      </w:tr>
    </w:tbl>
    <w:p w:rsidR="00BD4254" w:rsidRPr="00BD4254" w:rsidRDefault="00BD4254" w:rsidP="00D57E31">
      <w:pPr>
        <w:jc w:val="center"/>
        <w:rPr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Default="00A30516" w:rsidP="00082514">
            <w:pPr>
              <w:spacing w:line="276" w:lineRule="auto"/>
              <w:ind w:left="340" w:hanging="340"/>
              <w:jc w:val="both"/>
              <w:rPr>
                <w:szCs w:val="20"/>
              </w:rPr>
            </w:pPr>
            <w:r>
              <w:rPr>
                <w:b/>
                <w:szCs w:val="20"/>
              </w:rPr>
              <w:t>8</w:t>
            </w:r>
            <w:r w:rsidR="00D57E31" w:rsidRPr="00D57E31">
              <w:rPr>
                <w:b/>
                <w:szCs w:val="20"/>
              </w:rPr>
              <w:t xml:space="preserve">. </w:t>
            </w:r>
            <w:r w:rsidR="00D57E31" w:rsidRPr="00D57E31">
              <w:rPr>
                <w:b/>
                <w:szCs w:val="20"/>
                <w:u w:val="single"/>
              </w:rPr>
              <w:t>BIBLIOGRAFIA</w:t>
            </w:r>
            <w:r w:rsidR="007B4525">
              <w:rPr>
                <w:b/>
                <w:szCs w:val="20"/>
                <w:u w:val="single"/>
              </w:rPr>
              <w:t xml:space="preserve"> BÁSICA</w:t>
            </w:r>
            <w:r w:rsidR="00D57E31" w:rsidRPr="00D57E31">
              <w:rPr>
                <w:b/>
                <w:szCs w:val="20"/>
              </w:rPr>
              <w:t>:</w:t>
            </w:r>
            <w:r w:rsidR="00D57E31" w:rsidRPr="00D57E31">
              <w:rPr>
                <w:szCs w:val="20"/>
              </w:rPr>
              <w:t xml:space="preserve"> </w:t>
            </w:r>
          </w:p>
          <w:p w:rsidR="00A4678F" w:rsidRPr="00A4678F" w:rsidRDefault="00A4678F" w:rsidP="00A4678F">
            <w:pPr>
              <w:pStyle w:val="PargrafodaLista"/>
              <w:numPr>
                <w:ilvl w:val="0"/>
                <w:numId w:val="23"/>
              </w:numPr>
              <w:spacing w:line="276" w:lineRule="auto"/>
              <w:jc w:val="both"/>
            </w:pPr>
            <w:r w:rsidRPr="00A4678F">
              <w:t>SOUZA, N. J. Economia Básica. SP: Atlas, 2007.</w:t>
            </w:r>
          </w:p>
          <w:p w:rsidR="00626F6B" w:rsidRPr="009543E1" w:rsidRDefault="00626F6B" w:rsidP="00626F6B">
            <w:pPr>
              <w:pStyle w:val="PargrafodaLista"/>
              <w:keepNext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412C5">
              <w:rPr>
                <w:color w:val="000000"/>
                <w:lang w:val="en-US"/>
              </w:rPr>
              <w:t xml:space="preserve">DORNBUSCH, </w:t>
            </w:r>
            <w:proofErr w:type="spellStart"/>
            <w:r w:rsidRPr="001412C5">
              <w:rPr>
                <w:color w:val="000000"/>
                <w:lang w:val="en-US"/>
              </w:rPr>
              <w:t>Rudiger</w:t>
            </w:r>
            <w:proofErr w:type="spellEnd"/>
            <w:proofErr w:type="gramStart"/>
            <w:r w:rsidRPr="001412C5">
              <w:rPr>
                <w:color w:val="000000"/>
                <w:lang w:val="en-US"/>
              </w:rPr>
              <w:t>;  FISCHER</w:t>
            </w:r>
            <w:proofErr w:type="gramEnd"/>
            <w:r w:rsidRPr="001412C5">
              <w:rPr>
                <w:color w:val="000000"/>
                <w:lang w:val="en-US"/>
              </w:rPr>
              <w:t xml:space="preserve">, Stanley. </w:t>
            </w:r>
            <w:proofErr w:type="spellStart"/>
            <w:r w:rsidRPr="001412C5">
              <w:rPr>
                <w:b/>
                <w:color w:val="000000"/>
                <w:lang w:val="en-US"/>
              </w:rPr>
              <w:t>Macroeconomia</w:t>
            </w:r>
            <w:proofErr w:type="spellEnd"/>
            <w:r w:rsidRPr="001412C5">
              <w:rPr>
                <w:color w:val="000000"/>
                <w:lang w:val="en-US"/>
              </w:rPr>
              <w:t xml:space="preserve">. </w:t>
            </w:r>
            <w:r w:rsidRPr="00082514">
              <w:rPr>
                <w:color w:val="000000"/>
              </w:rPr>
              <w:t xml:space="preserve">São Paulo: </w:t>
            </w:r>
            <w:proofErr w:type="spellStart"/>
            <w:r w:rsidRPr="00082514">
              <w:rPr>
                <w:color w:val="000000"/>
              </w:rPr>
              <w:t>Makron</w:t>
            </w:r>
            <w:proofErr w:type="spellEnd"/>
            <w:r w:rsidRPr="00082514">
              <w:rPr>
                <w:color w:val="000000"/>
              </w:rPr>
              <w:t xml:space="preserve">, </w:t>
            </w:r>
            <w:proofErr w:type="spellStart"/>
            <w:r w:rsidRPr="00082514">
              <w:rPr>
                <w:color w:val="000000"/>
              </w:rPr>
              <w:t>Mcgraw</w:t>
            </w:r>
            <w:proofErr w:type="spellEnd"/>
            <w:r w:rsidRPr="00082514">
              <w:rPr>
                <w:color w:val="000000"/>
              </w:rPr>
              <w:t xml:space="preserve"> Hill, 2008, c1991.</w:t>
            </w:r>
          </w:p>
          <w:p w:rsidR="00082514" w:rsidRDefault="00082514" w:rsidP="00626F6B">
            <w:pPr>
              <w:pStyle w:val="PargrafodaLista"/>
              <w:keepNext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 w:line="276" w:lineRule="auto"/>
              <w:jc w:val="both"/>
              <w:rPr>
                <w:color w:val="000000"/>
              </w:rPr>
            </w:pPr>
            <w:r w:rsidRPr="00082514">
              <w:rPr>
                <w:color w:val="000000"/>
              </w:rPr>
              <w:t xml:space="preserve">GREMAULD, Amaury Patrick; PINHO, Diva Benevides; VASCONCELOS, Marco Antonio Sandoval. </w:t>
            </w:r>
            <w:r w:rsidRPr="00082514">
              <w:rPr>
                <w:b/>
                <w:color w:val="000000"/>
              </w:rPr>
              <w:t xml:space="preserve">Manual de Economia. </w:t>
            </w:r>
            <w:r w:rsidRPr="00082514">
              <w:rPr>
                <w:color w:val="000000"/>
              </w:rPr>
              <w:t xml:space="preserve">São Paulo: </w:t>
            </w:r>
            <w:proofErr w:type="gramStart"/>
            <w:r w:rsidRPr="00082514">
              <w:rPr>
                <w:color w:val="000000"/>
              </w:rPr>
              <w:t>Saraiva,</w:t>
            </w:r>
            <w:proofErr w:type="gramEnd"/>
            <w:r w:rsidRPr="00082514">
              <w:rPr>
                <w:color w:val="000000"/>
              </w:rPr>
              <w:t xml:space="preserve"> 2004. </w:t>
            </w:r>
          </w:p>
          <w:p w:rsidR="00626F6B" w:rsidRPr="00626F6B" w:rsidRDefault="00626F6B" w:rsidP="00626F6B">
            <w:pPr>
              <w:pStyle w:val="PargrafodaLista"/>
              <w:keepNext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KUPFER, </w:t>
            </w:r>
            <w:proofErr w:type="gramStart"/>
            <w:r>
              <w:rPr>
                <w:color w:val="000000"/>
              </w:rPr>
              <w:t>D.</w:t>
            </w:r>
            <w:proofErr w:type="gramEnd"/>
            <w:r>
              <w:rPr>
                <w:color w:val="000000"/>
              </w:rPr>
              <w:t xml:space="preserve">; HASENCLEVER, L. </w:t>
            </w:r>
            <w:r w:rsidRPr="009543E1">
              <w:rPr>
                <w:b/>
                <w:color w:val="000000"/>
              </w:rPr>
              <w:t>Economia industrial</w:t>
            </w:r>
            <w:r>
              <w:rPr>
                <w:color w:val="000000"/>
              </w:rPr>
              <w:t xml:space="preserve"> – fundamentos teóricos e práticas no Brasil. 2ª. Ed. </w:t>
            </w:r>
            <w:proofErr w:type="gramStart"/>
            <w:r>
              <w:rPr>
                <w:color w:val="000000"/>
              </w:rPr>
              <w:t>RJ:</w:t>
            </w:r>
            <w:proofErr w:type="spellStart"/>
            <w:proofErr w:type="gramEnd"/>
            <w:r>
              <w:rPr>
                <w:color w:val="000000"/>
              </w:rPr>
              <w:t>Elsevier</w:t>
            </w:r>
            <w:proofErr w:type="spellEnd"/>
            <w:r>
              <w:rPr>
                <w:color w:val="000000"/>
              </w:rPr>
              <w:t>, 2013.</w:t>
            </w:r>
          </w:p>
          <w:p w:rsidR="00626F6B" w:rsidRPr="00082514" w:rsidRDefault="00626F6B" w:rsidP="00626F6B">
            <w:pPr>
              <w:pStyle w:val="PargrafodaLista"/>
              <w:keepNext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 w:line="276" w:lineRule="auto"/>
              <w:jc w:val="both"/>
              <w:rPr>
                <w:color w:val="000000"/>
              </w:rPr>
            </w:pPr>
            <w:r w:rsidRPr="00082514">
              <w:rPr>
                <w:color w:val="000000"/>
              </w:rPr>
              <w:t xml:space="preserve">MANKIW, N. G. </w:t>
            </w:r>
            <w:r w:rsidRPr="00082514">
              <w:rPr>
                <w:b/>
                <w:color w:val="000000"/>
              </w:rPr>
              <w:t>Introdução à economia</w:t>
            </w:r>
            <w:r w:rsidRPr="00082514">
              <w:rPr>
                <w:color w:val="000000"/>
              </w:rPr>
              <w:t xml:space="preserve">. RJ: Campus, 1999. </w:t>
            </w:r>
          </w:p>
          <w:p w:rsidR="00626F6B" w:rsidRPr="009543E1" w:rsidRDefault="00626F6B" w:rsidP="00626F6B">
            <w:pPr>
              <w:pStyle w:val="PargrafodaLista"/>
              <w:keepNext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SOUZA, N. J. </w:t>
            </w:r>
            <w:r w:rsidRPr="009543E1">
              <w:rPr>
                <w:b/>
                <w:color w:val="000000"/>
              </w:rPr>
              <w:t>Introdução à economia</w:t>
            </w:r>
            <w:r>
              <w:rPr>
                <w:color w:val="000000"/>
              </w:rPr>
              <w:t>.</w:t>
            </w:r>
          </w:p>
          <w:p w:rsidR="009543E1" w:rsidRPr="00082514" w:rsidRDefault="00082514" w:rsidP="00626F6B">
            <w:pPr>
              <w:pStyle w:val="PargrafodaLista"/>
              <w:keepNext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082514">
              <w:rPr>
                <w:color w:val="000000"/>
              </w:rPr>
              <w:t xml:space="preserve">VASCONCELLOS, Marco Antonio Sandoval de. </w:t>
            </w:r>
            <w:r w:rsidRPr="00082514">
              <w:rPr>
                <w:b/>
                <w:color w:val="000000"/>
              </w:rPr>
              <w:t xml:space="preserve">Economia: micro e macro: teoria e exercícios: glossário com os 300 principais conceitos econômicos. </w:t>
            </w:r>
            <w:r w:rsidRPr="00082514">
              <w:rPr>
                <w:color w:val="000000"/>
              </w:rPr>
              <w:t xml:space="preserve">São Paulo: Atlas, 2006. </w:t>
            </w:r>
          </w:p>
        </w:tc>
      </w:tr>
      <w:tr w:rsidR="00A4678F" w:rsidRPr="00D57E31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78F" w:rsidRDefault="00A4678F" w:rsidP="00082514">
            <w:pPr>
              <w:spacing w:line="276" w:lineRule="auto"/>
              <w:ind w:left="340" w:hanging="340"/>
              <w:jc w:val="both"/>
              <w:rPr>
                <w:b/>
                <w:szCs w:val="20"/>
              </w:rPr>
            </w:pPr>
          </w:p>
        </w:tc>
      </w:tr>
    </w:tbl>
    <w:p w:rsidR="00D57E31" w:rsidRDefault="00D57E31" w:rsidP="008E4993"/>
    <w:p w:rsidR="0041485F" w:rsidRPr="00BD4254" w:rsidRDefault="0041485F" w:rsidP="0041485F">
      <w:pPr>
        <w:jc w:val="center"/>
        <w:rPr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41485F" w:rsidRPr="00D57E31" w:rsidTr="008F1E23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85F" w:rsidRPr="00D57E31" w:rsidRDefault="0041485F" w:rsidP="008F1E23">
            <w:pPr>
              <w:ind w:left="340" w:hanging="340"/>
              <w:jc w:val="both"/>
              <w:rPr>
                <w:szCs w:val="20"/>
              </w:rPr>
            </w:pPr>
            <w:r>
              <w:rPr>
                <w:b/>
                <w:szCs w:val="20"/>
              </w:rPr>
              <w:t>9</w:t>
            </w:r>
            <w:r w:rsidRPr="00D57E31">
              <w:rPr>
                <w:b/>
                <w:szCs w:val="20"/>
              </w:rPr>
              <w:t xml:space="preserve">. </w:t>
            </w:r>
            <w:r w:rsidRPr="00D57E31">
              <w:rPr>
                <w:b/>
                <w:szCs w:val="20"/>
                <w:u w:val="single"/>
              </w:rPr>
              <w:t>BIBLIOGRAFIA</w:t>
            </w:r>
            <w:r>
              <w:rPr>
                <w:b/>
                <w:szCs w:val="20"/>
                <w:u w:val="single"/>
              </w:rPr>
              <w:t xml:space="preserve"> COMPLEMENTAR</w:t>
            </w:r>
            <w:r w:rsidRPr="00D57E31">
              <w:rPr>
                <w:b/>
                <w:szCs w:val="20"/>
              </w:rPr>
              <w:t>:</w:t>
            </w:r>
            <w:r w:rsidRPr="00D57E31">
              <w:rPr>
                <w:szCs w:val="20"/>
              </w:rPr>
              <w:t xml:space="preserve"> </w:t>
            </w:r>
          </w:p>
          <w:p w:rsidR="0041485F" w:rsidRDefault="0041485F" w:rsidP="008F1E23">
            <w:pPr>
              <w:autoSpaceDE w:val="0"/>
              <w:autoSpaceDN w:val="0"/>
              <w:adjustRightInd w:val="0"/>
              <w:jc w:val="both"/>
              <w:rPr>
                <w:color w:val="231F20"/>
              </w:rPr>
            </w:pPr>
          </w:p>
          <w:p w:rsidR="00626F6B" w:rsidRPr="00082514" w:rsidRDefault="00626F6B" w:rsidP="00626F6B">
            <w:pPr>
              <w:pStyle w:val="PargrafodaLista"/>
              <w:keepNext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</w:rPr>
            </w:pPr>
            <w:r w:rsidRPr="00082514">
              <w:rPr>
                <w:color w:val="000000"/>
              </w:rPr>
              <w:t>CAVALCANTE, Francisco;</w:t>
            </w:r>
            <w:proofErr w:type="gramStart"/>
            <w:r w:rsidRPr="00082514">
              <w:rPr>
                <w:color w:val="000000"/>
              </w:rPr>
              <w:t xml:space="preserve">  </w:t>
            </w:r>
            <w:proofErr w:type="gramEnd"/>
            <w:r w:rsidRPr="00082514">
              <w:rPr>
                <w:color w:val="000000"/>
              </w:rPr>
              <w:t xml:space="preserve">MISUMI, Jorge </w:t>
            </w:r>
            <w:proofErr w:type="spellStart"/>
            <w:r w:rsidRPr="00082514">
              <w:rPr>
                <w:color w:val="000000"/>
              </w:rPr>
              <w:t>Yoshio</w:t>
            </w:r>
            <w:proofErr w:type="spellEnd"/>
            <w:r w:rsidRPr="00082514">
              <w:rPr>
                <w:color w:val="000000"/>
              </w:rPr>
              <w:t xml:space="preserve">;  RUDGE, Luiz Fernando. </w:t>
            </w:r>
            <w:r w:rsidRPr="00082514">
              <w:rPr>
                <w:b/>
                <w:color w:val="000000"/>
              </w:rPr>
              <w:t xml:space="preserve">Mercado de Capitais: o que </w:t>
            </w:r>
            <w:proofErr w:type="gramStart"/>
            <w:r w:rsidRPr="00082514">
              <w:rPr>
                <w:b/>
                <w:color w:val="000000"/>
              </w:rPr>
              <w:t>é,</w:t>
            </w:r>
            <w:proofErr w:type="gramEnd"/>
            <w:r w:rsidRPr="00082514">
              <w:rPr>
                <w:b/>
                <w:color w:val="000000"/>
              </w:rPr>
              <w:t xml:space="preserve"> como funciona. </w:t>
            </w:r>
            <w:r w:rsidRPr="00082514">
              <w:rPr>
                <w:color w:val="000000"/>
              </w:rPr>
              <w:t>Rio de Janeiro: Campus/</w:t>
            </w:r>
            <w:proofErr w:type="spellStart"/>
            <w:r w:rsidRPr="00082514">
              <w:rPr>
                <w:color w:val="000000"/>
              </w:rPr>
              <w:t>Elsevier</w:t>
            </w:r>
            <w:proofErr w:type="spellEnd"/>
            <w:r w:rsidRPr="00082514">
              <w:rPr>
                <w:color w:val="000000"/>
              </w:rPr>
              <w:t xml:space="preserve">, 2005. </w:t>
            </w:r>
          </w:p>
          <w:p w:rsidR="00626F6B" w:rsidRPr="00082514" w:rsidRDefault="00626F6B" w:rsidP="00626F6B">
            <w:pPr>
              <w:pStyle w:val="PargrafodaLista"/>
              <w:keepNext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</w:rPr>
            </w:pPr>
            <w:r w:rsidRPr="001412C5">
              <w:rPr>
                <w:color w:val="000000"/>
                <w:lang w:val="en-US"/>
              </w:rPr>
              <w:t xml:space="preserve">CAVES, Richard E; FRANKEL, Jeffrey A; JONES, Ronald Winthrop. </w:t>
            </w:r>
            <w:r w:rsidRPr="00082514">
              <w:rPr>
                <w:b/>
                <w:color w:val="000000"/>
              </w:rPr>
              <w:t xml:space="preserve">Economia internacional: comércio e transações globais. </w:t>
            </w:r>
            <w:r w:rsidRPr="00082514">
              <w:rPr>
                <w:color w:val="000000"/>
              </w:rPr>
              <w:t xml:space="preserve">São Paulo: </w:t>
            </w:r>
            <w:proofErr w:type="gramStart"/>
            <w:r w:rsidRPr="00082514">
              <w:rPr>
                <w:color w:val="000000"/>
              </w:rPr>
              <w:t>Saraiva,</w:t>
            </w:r>
            <w:proofErr w:type="gramEnd"/>
            <w:r w:rsidRPr="00082514">
              <w:rPr>
                <w:color w:val="000000"/>
              </w:rPr>
              <w:t xml:space="preserve"> 2001.</w:t>
            </w:r>
          </w:p>
          <w:p w:rsidR="00626F6B" w:rsidRPr="00082514" w:rsidRDefault="00626F6B" w:rsidP="00626F6B">
            <w:pPr>
              <w:pStyle w:val="PargrafodaLista"/>
              <w:keepNext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</w:rPr>
            </w:pPr>
            <w:r w:rsidRPr="00082514">
              <w:rPr>
                <w:color w:val="000000"/>
              </w:rPr>
              <w:t xml:space="preserve">GIAMBIAGI, Fabio; VILLELA, André. </w:t>
            </w:r>
            <w:r w:rsidRPr="00082514">
              <w:rPr>
                <w:b/>
                <w:color w:val="000000"/>
              </w:rPr>
              <w:t xml:space="preserve">Economia brasileira contemporânea. </w:t>
            </w:r>
            <w:r w:rsidRPr="00082514">
              <w:rPr>
                <w:color w:val="000000"/>
              </w:rPr>
              <w:t xml:space="preserve">Rio de Janeiro: </w:t>
            </w:r>
            <w:proofErr w:type="spellStart"/>
            <w:r w:rsidRPr="00082514">
              <w:rPr>
                <w:color w:val="000000"/>
              </w:rPr>
              <w:t>Elsevier</w:t>
            </w:r>
            <w:proofErr w:type="spellEnd"/>
            <w:r w:rsidRPr="00082514">
              <w:rPr>
                <w:color w:val="000000"/>
              </w:rPr>
              <w:t xml:space="preserve">, 2005 </w:t>
            </w:r>
          </w:p>
          <w:p w:rsidR="00626F6B" w:rsidRDefault="00626F6B" w:rsidP="00626F6B">
            <w:pPr>
              <w:pStyle w:val="PargrafodaLista"/>
              <w:keepNext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</w:rPr>
            </w:pPr>
            <w:r w:rsidRPr="00082514">
              <w:rPr>
                <w:color w:val="000000"/>
              </w:rPr>
              <w:t xml:space="preserve">GONÇALVES, Reinaldo. </w:t>
            </w:r>
            <w:r w:rsidRPr="00082514">
              <w:rPr>
                <w:b/>
                <w:color w:val="000000"/>
              </w:rPr>
              <w:t xml:space="preserve">Economia Política Internacional: fundamentos teóricos e as relações internacionais do Brasil. </w:t>
            </w:r>
            <w:r w:rsidRPr="00082514">
              <w:rPr>
                <w:color w:val="000000"/>
              </w:rPr>
              <w:t xml:space="preserve">Rio de Janeiro: </w:t>
            </w:r>
            <w:proofErr w:type="spellStart"/>
            <w:r w:rsidRPr="00082514">
              <w:rPr>
                <w:color w:val="000000"/>
              </w:rPr>
              <w:t>Elsevier</w:t>
            </w:r>
            <w:proofErr w:type="spellEnd"/>
            <w:r w:rsidRPr="00082514">
              <w:rPr>
                <w:color w:val="000000"/>
              </w:rPr>
              <w:t xml:space="preserve">: Campus, 2005. </w:t>
            </w:r>
          </w:p>
          <w:p w:rsidR="00626F6B" w:rsidRPr="00082514" w:rsidRDefault="00626F6B" w:rsidP="00626F6B">
            <w:pPr>
              <w:pStyle w:val="PargrafodaLista"/>
              <w:keepNext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</w:rPr>
            </w:pPr>
            <w:r w:rsidRPr="00082514">
              <w:rPr>
                <w:color w:val="000000"/>
              </w:rPr>
              <w:t>HOBSBAWM, E. J</w:t>
            </w:r>
            <w:proofErr w:type="gramStart"/>
            <w:r w:rsidRPr="00082514">
              <w:rPr>
                <w:color w:val="000000"/>
              </w:rPr>
              <w:t>.;</w:t>
            </w:r>
            <w:proofErr w:type="gramEnd"/>
            <w:r w:rsidRPr="00082514">
              <w:rPr>
                <w:color w:val="000000"/>
              </w:rPr>
              <w:t xml:space="preserve"> COSTA NETO, Luciano. </w:t>
            </w:r>
            <w:r w:rsidRPr="00082514">
              <w:rPr>
                <w:b/>
                <w:color w:val="000000"/>
              </w:rPr>
              <w:t xml:space="preserve">A era do capital: 1848 – 1875. </w:t>
            </w:r>
            <w:r w:rsidRPr="00082514">
              <w:rPr>
                <w:color w:val="000000"/>
              </w:rPr>
              <w:t>São Paulo: Paz e Terra, 2007.</w:t>
            </w:r>
          </w:p>
          <w:p w:rsidR="00626F6B" w:rsidRPr="00082514" w:rsidRDefault="00626F6B" w:rsidP="00626F6B">
            <w:pPr>
              <w:pStyle w:val="PargrafodaLista"/>
              <w:keepNext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</w:rPr>
            </w:pPr>
            <w:r w:rsidRPr="00082514">
              <w:rPr>
                <w:color w:val="000000"/>
              </w:rPr>
              <w:t xml:space="preserve">KRUGMAN, P.; OBSTFELD, M. </w:t>
            </w:r>
            <w:r w:rsidRPr="00082514">
              <w:rPr>
                <w:b/>
                <w:color w:val="000000"/>
              </w:rPr>
              <w:t>Economia internacional</w:t>
            </w:r>
            <w:r w:rsidRPr="00082514">
              <w:rPr>
                <w:color w:val="000000"/>
              </w:rPr>
              <w:t xml:space="preserve">: teoria e prática. SP: </w:t>
            </w:r>
            <w:proofErr w:type="spellStart"/>
            <w:r w:rsidRPr="00082514">
              <w:rPr>
                <w:color w:val="000000"/>
              </w:rPr>
              <w:t>Addison</w:t>
            </w:r>
            <w:proofErr w:type="spellEnd"/>
            <w:r w:rsidRPr="00082514">
              <w:rPr>
                <w:color w:val="000000"/>
              </w:rPr>
              <w:t xml:space="preserve"> Wesley </w:t>
            </w:r>
            <w:proofErr w:type="spellStart"/>
            <w:r w:rsidRPr="00082514">
              <w:rPr>
                <w:color w:val="000000"/>
              </w:rPr>
              <w:t>Bra</w:t>
            </w:r>
            <w:proofErr w:type="spellEnd"/>
            <w:r w:rsidRPr="00082514">
              <w:rPr>
                <w:color w:val="000000"/>
              </w:rPr>
              <w:t xml:space="preserve">, 2005. </w:t>
            </w:r>
          </w:p>
          <w:p w:rsidR="00082514" w:rsidRPr="00082514" w:rsidRDefault="00082514" w:rsidP="00626F6B">
            <w:pPr>
              <w:pStyle w:val="PargrafodaLista"/>
              <w:keepNext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</w:rPr>
            </w:pPr>
            <w:r w:rsidRPr="00082514">
              <w:rPr>
                <w:color w:val="000000"/>
              </w:rPr>
              <w:t xml:space="preserve">MELLAGI FILHO, Armando; ISHIKAWA, Sérgio. </w:t>
            </w:r>
            <w:r w:rsidRPr="00082514">
              <w:rPr>
                <w:b/>
                <w:color w:val="000000"/>
              </w:rPr>
              <w:t xml:space="preserve">Mercado Financeiro e de Capitais. </w:t>
            </w:r>
            <w:r w:rsidRPr="00082514">
              <w:rPr>
                <w:color w:val="000000"/>
              </w:rPr>
              <w:t xml:space="preserve">São Paulo: Atlas, 2003. </w:t>
            </w:r>
          </w:p>
          <w:p w:rsidR="00082514" w:rsidRPr="00082514" w:rsidRDefault="00082514" w:rsidP="00626F6B">
            <w:pPr>
              <w:pStyle w:val="PargrafodaLista"/>
              <w:keepNext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</w:rPr>
            </w:pPr>
            <w:r w:rsidRPr="00082514">
              <w:rPr>
                <w:color w:val="000000"/>
              </w:rPr>
              <w:lastRenderedPageBreak/>
              <w:t xml:space="preserve">PINHEIRO, Juliano Lima. </w:t>
            </w:r>
            <w:r w:rsidRPr="00082514">
              <w:rPr>
                <w:b/>
                <w:color w:val="000000"/>
              </w:rPr>
              <w:t xml:space="preserve">Mercado de Capitais: Fundamentos e Técnicas. </w:t>
            </w:r>
            <w:r w:rsidRPr="00082514">
              <w:rPr>
                <w:color w:val="000000"/>
              </w:rPr>
              <w:t xml:space="preserve">São Paulo: Atlas, 2006. </w:t>
            </w:r>
          </w:p>
          <w:p w:rsidR="00082514" w:rsidRPr="00082514" w:rsidRDefault="00082514" w:rsidP="00626F6B">
            <w:pPr>
              <w:pStyle w:val="PargrafodaLista"/>
              <w:keepNext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</w:rPr>
            </w:pPr>
            <w:r w:rsidRPr="00082514">
              <w:rPr>
                <w:color w:val="000000"/>
              </w:rPr>
              <w:t xml:space="preserve">RESENDE, Andre Lara; CARNEIRO, </w:t>
            </w:r>
            <w:proofErr w:type="spellStart"/>
            <w:r w:rsidRPr="00082514">
              <w:rPr>
                <w:color w:val="000000"/>
              </w:rPr>
              <w:t>Dionisio</w:t>
            </w:r>
            <w:proofErr w:type="spellEnd"/>
            <w:r w:rsidRPr="00082514">
              <w:rPr>
                <w:color w:val="000000"/>
              </w:rPr>
              <w:t xml:space="preserve"> Dias; MODIANO, Eduardo Marco; ABREU, Marcelo de Paiva. </w:t>
            </w:r>
            <w:r w:rsidRPr="00082514">
              <w:rPr>
                <w:b/>
                <w:color w:val="000000"/>
              </w:rPr>
              <w:t xml:space="preserve">A ordem do progresso: cem anos de política econômica republicana, 1889 – 1989. </w:t>
            </w:r>
            <w:r w:rsidRPr="00082514">
              <w:rPr>
                <w:color w:val="000000"/>
              </w:rPr>
              <w:t>Rio de Janeiro: Campus, 1999.</w:t>
            </w:r>
          </w:p>
          <w:p w:rsidR="0041485F" w:rsidRPr="00082514" w:rsidRDefault="0041485F" w:rsidP="00CA7A7E">
            <w:pPr>
              <w:pStyle w:val="PargrafodaLista"/>
              <w:keepNext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</w:p>
        </w:tc>
      </w:tr>
    </w:tbl>
    <w:p w:rsidR="00AD3E77" w:rsidRDefault="00AD3E77"/>
    <w:sectPr w:rsidR="00AD3E77" w:rsidSect="00627BCB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E3D" w:rsidRDefault="00CA5E3D" w:rsidP="00627BCB">
      <w:r>
        <w:separator/>
      </w:r>
    </w:p>
  </w:endnote>
  <w:endnote w:type="continuationSeparator" w:id="1">
    <w:p w:rsidR="00CA5E3D" w:rsidRDefault="00CA5E3D" w:rsidP="00627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E3D" w:rsidRDefault="00CA5E3D" w:rsidP="00627BCB">
      <w:r>
        <w:separator/>
      </w:r>
    </w:p>
  </w:footnote>
  <w:footnote w:type="continuationSeparator" w:id="1">
    <w:p w:rsidR="00CA5E3D" w:rsidRDefault="00CA5E3D" w:rsidP="00627B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939" w:rsidRPr="00627BCB" w:rsidRDefault="005334F1" w:rsidP="00627BCB">
    <w:pPr>
      <w:pStyle w:val="Cabealho"/>
      <w:ind w:left="-1701"/>
    </w:pPr>
    <w:r>
      <w:rPr>
        <w:noProof/>
      </w:rPr>
      <w:drawing>
        <wp:inline distT="0" distB="0" distL="0" distR="0">
          <wp:extent cx="7591425" cy="857250"/>
          <wp:effectExtent l="1905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38D"/>
    <w:multiLevelType w:val="hybridMultilevel"/>
    <w:tmpl w:val="1206D0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21CBD"/>
    <w:multiLevelType w:val="hybridMultilevel"/>
    <w:tmpl w:val="7302AE76"/>
    <w:lvl w:ilvl="0" w:tplc="B05C2B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423A3"/>
    <w:multiLevelType w:val="hybridMultilevel"/>
    <w:tmpl w:val="D52EF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10CEA"/>
    <w:multiLevelType w:val="hybridMultilevel"/>
    <w:tmpl w:val="38FA4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631FE"/>
    <w:multiLevelType w:val="hybridMultilevel"/>
    <w:tmpl w:val="415CF1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867F7"/>
    <w:multiLevelType w:val="hybridMultilevel"/>
    <w:tmpl w:val="25E8BF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76A8A"/>
    <w:multiLevelType w:val="hybridMultilevel"/>
    <w:tmpl w:val="A606AEF4"/>
    <w:lvl w:ilvl="0" w:tplc="76F62A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B4836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CBE1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C50D9"/>
    <w:multiLevelType w:val="hybridMultilevel"/>
    <w:tmpl w:val="A34283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21487E"/>
    <w:multiLevelType w:val="hybridMultilevel"/>
    <w:tmpl w:val="978429B2"/>
    <w:lvl w:ilvl="0" w:tplc="B05C2B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0165A"/>
    <w:multiLevelType w:val="hybridMultilevel"/>
    <w:tmpl w:val="ACB07994"/>
    <w:lvl w:ilvl="0" w:tplc="B05C2B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B4836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CBE1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92D3B"/>
    <w:multiLevelType w:val="hybridMultilevel"/>
    <w:tmpl w:val="DC424B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DF2C6D"/>
    <w:multiLevelType w:val="hybridMultilevel"/>
    <w:tmpl w:val="F9D4DB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5E1E1A"/>
    <w:multiLevelType w:val="hybridMultilevel"/>
    <w:tmpl w:val="056C60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985885"/>
    <w:multiLevelType w:val="hybridMultilevel"/>
    <w:tmpl w:val="F11A2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D8449B"/>
    <w:multiLevelType w:val="hybridMultilevel"/>
    <w:tmpl w:val="4C48BE0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406862"/>
    <w:multiLevelType w:val="hybridMultilevel"/>
    <w:tmpl w:val="8A8CA8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E32561"/>
    <w:multiLevelType w:val="hybridMultilevel"/>
    <w:tmpl w:val="548CCE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0B2942"/>
    <w:multiLevelType w:val="hybridMultilevel"/>
    <w:tmpl w:val="0FC2E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283EA9"/>
    <w:multiLevelType w:val="hybridMultilevel"/>
    <w:tmpl w:val="2794A32C"/>
    <w:lvl w:ilvl="0" w:tplc="49B871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84771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FA90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5837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0A8E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1842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26F0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000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1A999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F772A2"/>
    <w:multiLevelType w:val="hybridMultilevel"/>
    <w:tmpl w:val="0E4031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942B05"/>
    <w:multiLevelType w:val="hybridMultilevel"/>
    <w:tmpl w:val="1E1220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2"/>
  </w:num>
  <w:num w:numId="5">
    <w:abstractNumId w:val="3"/>
  </w:num>
  <w:num w:numId="6">
    <w:abstractNumId w:val="4"/>
  </w:num>
  <w:num w:numId="7">
    <w:abstractNumId w:val="10"/>
  </w:num>
  <w:num w:numId="8">
    <w:abstractNumId w:val="13"/>
  </w:num>
  <w:num w:numId="9">
    <w:abstractNumId w:val="0"/>
  </w:num>
  <w:num w:numId="10">
    <w:abstractNumId w:val="19"/>
  </w:num>
  <w:num w:numId="11">
    <w:abstractNumId w:val="20"/>
  </w:num>
  <w:num w:numId="12">
    <w:abstractNumId w:val="17"/>
  </w:num>
  <w:num w:numId="13">
    <w:abstractNumId w:val="11"/>
  </w:num>
  <w:num w:numId="14">
    <w:abstractNumId w:val="18"/>
  </w:num>
  <w:num w:numId="15">
    <w:abstractNumId w:val="9"/>
  </w:num>
  <w:num w:numId="16">
    <w:abstractNumId w:val="9"/>
  </w:num>
  <w:num w:numId="17">
    <w:abstractNumId w:val="9"/>
  </w:num>
  <w:num w:numId="18">
    <w:abstractNumId w:val="5"/>
  </w:num>
  <w:num w:numId="19">
    <w:abstractNumId w:val="6"/>
  </w:num>
  <w:num w:numId="20">
    <w:abstractNumId w:val="8"/>
  </w:num>
  <w:num w:numId="21">
    <w:abstractNumId w:val="1"/>
  </w:num>
  <w:num w:numId="22">
    <w:abstractNumId w:val="7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F91"/>
    <w:rsid w:val="00001386"/>
    <w:rsid w:val="0002198C"/>
    <w:rsid w:val="00025884"/>
    <w:rsid w:val="00082514"/>
    <w:rsid w:val="0008386E"/>
    <w:rsid w:val="001412C5"/>
    <w:rsid w:val="00151F6D"/>
    <w:rsid w:val="002043DF"/>
    <w:rsid w:val="002A7F0B"/>
    <w:rsid w:val="002C1240"/>
    <w:rsid w:val="002F5A2B"/>
    <w:rsid w:val="003076C0"/>
    <w:rsid w:val="00313DC4"/>
    <w:rsid w:val="00385C78"/>
    <w:rsid w:val="00386502"/>
    <w:rsid w:val="0038725D"/>
    <w:rsid w:val="003A2577"/>
    <w:rsid w:val="0041485F"/>
    <w:rsid w:val="00447860"/>
    <w:rsid w:val="004635E6"/>
    <w:rsid w:val="004D7E87"/>
    <w:rsid w:val="004E2FAF"/>
    <w:rsid w:val="004F3252"/>
    <w:rsid w:val="00530982"/>
    <w:rsid w:val="005334F1"/>
    <w:rsid w:val="00574B85"/>
    <w:rsid w:val="00577BAA"/>
    <w:rsid w:val="005815F2"/>
    <w:rsid w:val="00587575"/>
    <w:rsid w:val="005A44B7"/>
    <w:rsid w:val="005B7224"/>
    <w:rsid w:val="005E3861"/>
    <w:rsid w:val="00626F6B"/>
    <w:rsid w:val="00627BCB"/>
    <w:rsid w:val="006D6CFE"/>
    <w:rsid w:val="006F2F04"/>
    <w:rsid w:val="00704453"/>
    <w:rsid w:val="0073710B"/>
    <w:rsid w:val="0074619E"/>
    <w:rsid w:val="007471B3"/>
    <w:rsid w:val="007757E3"/>
    <w:rsid w:val="007B4525"/>
    <w:rsid w:val="007C5D15"/>
    <w:rsid w:val="0080418F"/>
    <w:rsid w:val="00882488"/>
    <w:rsid w:val="008A1F91"/>
    <w:rsid w:val="008E4993"/>
    <w:rsid w:val="008F1E23"/>
    <w:rsid w:val="00911951"/>
    <w:rsid w:val="00935517"/>
    <w:rsid w:val="00942BD8"/>
    <w:rsid w:val="00947939"/>
    <w:rsid w:val="009543E1"/>
    <w:rsid w:val="00960650"/>
    <w:rsid w:val="00970B62"/>
    <w:rsid w:val="00974394"/>
    <w:rsid w:val="009E73D1"/>
    <w:rsid w:val="00A14AC5"/>
    <w:rsid w:val="00A30516"/>
    <w:rsid w:val="00A30E8F"/>
    <w:rsid w:val="00A4678F"/>
    <w:rsid w:val="00A53A1A"/>
    <w:rsid w:val="00A67127"/>
    <w:rsid w:val="00A823CF"/>
    <w:rsid w:val="00AB12CA"/>
    <w:rsid w:val="00AD3E77"/>
    <w:rsid w:val="00AE1654"/>
    <w:rsid w:val="00AE2F5B"/>
    <w:rsid w:val="00AF0DBC"/>
    <w:rsid w:val="00B56D73"/>
    <w:rsid w:val="00B8482B"/>
    <w:rsid w:val="00BD4254"/>
    <w:rsid w:val="00C3658F"/>
    <w:rsid w:val="00C51FD4"/>
    <w:rsid w:val="00CA1853"/>
    <w:rsid w:val="00CA5E3D"/>
    <w:rsid w:val="00CA7A7E"/>
    <w:rsid w:val="00D12CF4"/>
    <w:rsid w:val="00D41DEB"/>
    <w:rsid w:val="00D57E31"/>
    <w:rsid w:val="00D97838"/>
    <w:rsid w:val="00DB04A5"/>
    <w:rsid w:val="00DE0097"/>
    <w:rsid w:val="00E37BDC"/>
    <w:rsid w:val="00E51A1B"/>
    <w:rsid w:val="00E937F9"/>
    <w:rsid w:val="00ED3DEB"/>
    <w:rsid w:val="00F7761F"/>
    <w:rsid w:val="00F970F4"/>
    <w:rsid w:val="00FB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53"/>
    <w:rPr>
      <w:sz w:val="24"/>
      <w:szCs w:val="24"/>
    </w:rPr>
  </w:style>
  <w:style w:type="paragraph" w:styleId="Ttulo3">
    <w:name w:val="heading 3"/>
    <w:basedOn w:val="Normal"/>
    <w:next w:val="Normal"/>
    <w:qFormat/>
    <w:rsid w:val="00D57E31"/>
    <w:pPr>
      <w:keepNext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iguraJu">
    <w:name w:val="Figura Ju"/>
    <w:basedOn w:val="Normal"/>
    <w:autoRedefine/>
    <w:rsid w:val="007757E3"/>
    <w:rPr>
      <w:bCs/>
      <w:sz w:val="20"/>
      <w:lang w:val="en-US" w:eastAsia="en-US"/>
    </w:rPr>
  </w:style>
  <w:style w:type="paragraph" w:customStyle="1" w:styleId="QuadroJu">
    <w:name w:val="Quadro Ju"/>
    <w:basedOn w:val="Normal"/>
    <w:autoRedefine/>
    <w:rsid w:val="007757E3"/>
    <w:rPr>
      <w:sz w:val="20"/>
      <w:szCs w:val="20"/>
      <w:lang w:eastAsia="en-US"/>
    </w:rPr>
  </w:style>
  <w:style w:type="character" w:styleId="Hyperlink">
    <w:name w:val="Hyperlink"/>
    <w:basedOn w:val="Fontepargpadro"/>
    <w:rsid w:val="00D57E31"/>
    <w:rPr>
      <w:color w:val="0000FF"/>
      <w:u w:val="single"/>
    </w:rPr>
  </w:style>
  <w:style w:type="paragraph" w:styleId="NormalWeb">
    <w:name w:val="Normal (Web)"/>
    <w:basedOn w:val="Normal"/>
    <w:rsid w:val="003076C0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3076C0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627B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27BCB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27B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27BC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48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82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A14A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9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" w:color="auto"/>
            <w:bottom w:val="none" w:sz="0" w:space="0" w:color="auto"/>
            <w:right w:val="single" w:sz="6" w:space="1" w:color="auto"/>
          </w:divBdr>
        </w:div>
        <w:div w:id="16494395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" w:color="auto"/>
            <w:bottom w:val="none" w:sz="0" w:space="0" w:color="auto"/>
            <w:right w:val="single" w:sz="6" w:space="1" w:color="auto"/>
          </w:divBdr>
        </w:div>
      </w:divsChild>
    </w:div>
    <w:div w:id="44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1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32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9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1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3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1012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SUPERVISÃO</cp:lastModifiedBy>
  <cp:revision>7</cp:revision>
  <dcterms:created xsi:type="dcterms:W3CDTF">2013-11-13T19:05:00Z</dcterms:created>
  <dcterms:modified xsi:type="dcterms:W3CDTF">2013-12-12T13:31:00Z</dcterms:modified>
</cp:coreProperties>
</file>