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F8" w:rsidRDefault="00D83DF8" w:rsidP="00D83DF8">
      <w:pPr>
        <w:pStyle w:val="NormalWeb"/>
        <w:spacing w:after="0" w:afterAutospacing="0"/>
        <w:jc w:val="both"/>
      </w:pPr>
      <w:r>
        <w:rPr>
          <w:b/>
          <w:bCs/>
        </w:rPr>
        <w:t xml:space="preserve">Atividade de aprendizagem 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(referente às Unidades 1 e 2)</w:t>
      </w:r>
    </w:p>
    <w:p w:rsidR="00D83DF8" w:rsidRDefault="00D83DF8" w:rsidP="00D83DF8">
      <w:pPr>
        <w:pStyle w:val="NormalWeb"/>
        <w:spacing w:after="0" w:afterAutospacing="0"/>
        <w:jc w:val="both"/>
      </w:pPr>
      <w:r>
        <w:t xml:space="preserve">Vamos refletir mais sobre o processo de socialização e formação da cultura. Releia as Unidades 1, 2 e </w:t>
      </w:r>
      <w:proofErr w:type="gramStart"/>
      <w:r>
        <w:t>3</w:t>
      </w:r>
      <w:proofErr w:type="gramEnd"/>
      <w:r>
        <w:t xml:space="preserve"> do livro-base da disciplina, assim como os textos de leitura complementar, de Anthony </w:t>
      </w:r>
      <w:proofErr w:type="spellStart"/>
      <w:r>
        <w:t>Giddens</w:t>
      </w:r>
      <w:proofErr w:type="spellEnd"/>
      <w:r>
        <w:t xml:space="preserve">. Assista às quatro primeiras </w:t>
      </w:r>
      <w:proofErr w:type="spellStart"/>
      <w:r>
        <w:t>videoaulas</w:t>
      </w:r>
      <w:proofErr w:type="spellEnd"/>
      <w:r>
        <w:t xml:space="preserve">. Agora, aponte diferenças entre as perspectivas de </w:t>
      </w:r>
      <w:proofErr w:type="spellStart"/>
      <w:r>
        <w:t>Durkheim</w:t>
      </w:r>
      <w:proofErr w:type="spellEnd"/>
      <w:r>
        <w:t>, Marx e Weber e as do livro-base da disciplina.</w:t>
      </w:r>
    </w:p>
    <w:p w:rsidR="00D83DF8" w:rsidRDefault="00D83DF8" w:rsidP="00D83DF8">
      <w:pPr>
        <w:pStyle w:val="NormalWeb"/>
        <w:spacing w:after="0" w:afterAutospacing="0"/>
        <w:jc w:val="both"/>
      </w:pPr>
    </w:p>
    <w:p w:rsidR="00D83DF8" w:rsidRDefault="00D83DF8" w:rsidP="00D83DF8">
      <w:pPr>
        <w:pStyle w:val="NormalWeb"/>
        <w:spacing w:after="0" w:afterAutospacing="0"/>
        <w:jc w:val="both"/>
      </w:pPr>
      <w:r>
        <w:rPr>
          <w:b/>
          <w:bCs/>
        </w:rPr>
        <w:t xml:space="preserve">Atividade de aprendizagem 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 xml:space="preserve"> (referente às Unidades 4 e 5)</w:t>
      </w:r>
    </w:p>
    <w:p w:rsidR="00D83DF8" w:rsidRDefault="00D83DF8" w:rsidP="00D83DF8">
      <w:pPr>
        <w:pStyle w:val="NormalWeb"/>
        <w:spacing w:after="0" w:afterAutospacing="0"/>
        <w:jc w:val="both"/>
      </w:pPr>
      <w:r>
        <w:t xml:space="preserve">Vamos refletir mais sobre a </w:t>
      </w:r>
      <w:proofErr w:type="spellStart"/>
      <w:r>
        <w:t>ideia</w:t>
      </w:r>
      <w:proofErr w:type="spellEnd"/>
      <w:r>
        <w:t xml:space="preserve"> de cultura de empresa. Releia as Unidades 4 e </w:t>
      </w:r>
      <w:proofErr w:type="gramStart"/>
      <w:r>
        <w:t>5</w:t>
      </w:r>
      <w:proofErr w:type="gramEnd"/>
      <w:r>
        <w:t xml:space="preserve"> da apostila e o texto de </w:t>
      </w:r>
      <w:proofErr w:type="spellStart"/>
      <w:r>
        <w:t>Sainsaulieu</w:t>
      </w:r>
      <w:proofErr w:type="spellEnd"/>
      <w:r>
        <w:t xml:space="preserve">. Pesquise ao menos três casos de empresa fortemente marcada pela presença de uma “cultura” própria. Com base nas </w:t>
      </w:r>
      <w:proofErr w:type="spellStart"/>
      <w:r>
        <w:t>ideias</w:t>
      </w:r>
      <w:proofErr w:type="spellEnd"/>
      <w:r>
        <w:t xml:space="preserve"> da apostila e de </w:t>
      </w:r>
      <w:proofErr w:type="spellStart"/>
      <w:r>
        <w:t>Sainsaulieu</w:t>
      </w:r>
      <w:proofErr w:type="spellEnd"/>
      <w:r>
        <w:t xml:space="preserve">, aponte elementos característicos dessa cultura, que a diferenciam de outras </w:t>
      </w:r>
      <w:proofErr w:type="gramStart"/>
      <w:r>
        <w:t>empresas</w:t>
      </w:r>
      <w:proofErr w:type="gramEnd"/>
      <w:r>
        <w:t xml:space="preserve"> (concorrentes ou não). </w:t>
      </w:r>
    </w:p>
    <w:p w:rsidR="00D83DF8" w:rsidRDefault="00D83DF8" w:rsidP="00D83DF8">
      <w:pPr>
        <w:pStyle w:val="NormalWeb"/>
        <w:spacing w:after="0" w:afterAutospacing="0"/>
        <w:jc w:val="both"/>
      </w:pPr>
    </w:p>
    <w:p w:rsidR="00601D65" w:rsidRDefault="00601D65"/>
    <w:sectPr w:rsidR="00601D65" w:rsidSect="00601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83DF8"/>
    <w:rsid w:val="00601D65"/>
    <w:rsid w:val="00D8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1</cp:revision>
  <dcterms:created xsi:type="dcterms:W3CDTF">2013-09-19T11:07:00Z</dcterms:created>
  <dcterms:modified xsi:type="dcterms:W3CDTF">2013-09-19T11:07:00Z</dcterms:modified>
</cp:coreProperties>
</file>